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3EE2A" w14:textId="77777777" w:rsidR="001033F5" w:rsidRDefault="001033F5" w:rsidP="00CC5A10">
      <w:pPr>
        <w:pStyle w:val="Heading1"/>
        <w:jc w:val="center"/>
        <w:rPr>
          <w:i/>
          <w:sz w:val="28"/>
          <w:u w:val="thick"/>
        </w:rPr>
      </w:pPr>
    </w:p>
    <w:p w14:paraId="27D9B0D0" w14:textId="16751C86" w:rsidR="00EE5A41" w:rsidRPr="00CC5A10" w:rsidRDefault="00EE5A41" w:rsidP="00CC5A10">
      <w:pPr>
        <w:pStyle w:val="Heading1"/>
        <w:jc w:val="center"/>
        <w:rPr>
          <w:i/>
          <w:sz w:val="28"/>
          <w:u w:val="thick"/>
        </w:rPr>
      </w:pPr>
      <w:r w:rsidRPr="00CC5A10">
        <w:rPr>
          <w:i/>
          <w:sz w:val="28"/>
          <w:u w:val="thick"/>
        </w:rPr>
        <w:t>Blended</w:t>
      </w:r>
      <w:r w:rsidR="00EF2370">
        <w:rPr>
          <w:i/>
          <w:sz w:val="28"/>
          <w:u w:val="thick"/>
        </w:rPr>
        <w:t>/Hybrid</w:t>
      </w:r>
      <w:r w:rsidRPr="00CC5A10">
        <w:rPr>
          <w:i/>
          <w:sz w:val="28"/>
          <w:u w:val="thick"/>
        </w:rPr>
        <w:t xml:space="preserve"> Course Syllabus</w:t>
      </w:r>
      <w:r w:rsidR="009C44DB">
        <w:rPr>
          <w:i/>
          <w:sz w:val="28"/>
          <w:u w:val="thick"/>
        </w:rPr>
        <w:t xml:space="preserve"> – </w:t>
      </w:r>
      <w:r w:rsidR="00A36F27">
        <w:rPr>
          <w:i/>
          <w:sz w:val="28"/>
          <w:u w:val="thick"/>
        </w:rPr>
        <w:t>Fall</w:t>
      </w:r>
      <w:r w:rsidR="009C44DB">
        <w:rPr>
          <w:i/>
          <w:sz w:val="28"/>
          <w:u w:val="thick"/>
        </w:rPr>
        <w:t xml:space="preserve"> 2021</w:t>
      </w:r>
    </w:p>
    <w:p w14:paraId="6560DD93" w14:textId="77777777" w:rsidR="00EE5A41" w:rsidRDefault="00EE5A41" w:rsidP="00D6656D"/>
    <w:p w14:paraId="50212B37" w14:textId="77777777" w:rsidR="00D6656D" w:rsidRDefault="00D6656D" w:rsidP="00D6656D"/>
    <w:p w14:paraId="2383BC84" w14:textId="77777777" w:rsidR="00EE5A41" w:rsidRPr="00D6656D" w:rsidRDefault="00EE5A41" w:rsidP="00D6656D">
      <w:pPr>
        <w:pStyle w:val="Heading1"/>
      </w:pPr>
      <w:r w:rsidRPr="00D6656D">
        <w:t>Course Information</w:t>
      </w:r>
    </w:p>
    <w:p w14:paraId="0FE3DE23" w14:textId="77777777" w:rsidR="00EE5A41" w:rsidRPr="006436F9" w:rsidRDefault="00EE5A41" w:rsidP="00D6656D">
      <w:r w:rsidRPr="006436F9">
        <w:rPr>
          <w:i/>
        </w:rPr>
        <w:t>Course Number/Section</w:t>
      </w:r>
      <w:r w:rsidRPr="006436F9">
        <w:tab/>
      </w:r>
      <w:bookmarkStart w:id="0" w:name="Text1"/>
      <w:r w:rsidR="00714A1A">
        <w:tab/>
      </w:r>
      <w:r w:rsidRPr="006436F9">
        <w:fldChar w:fldCharType="begin">
          <w:ffData>
            <w:name w:val=""/>
            <w:enabled/>
            <w:calcOnExit w:val="0"/>
            <w:statusText w:type="text" w:val="For example,  MATH 2217-001"/>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0"/>
    </w:p>
    <w:p w14:paraId="33CD9173" w14:textId="77777777" w:rsidR="00EE5A41" w:rsidRPr="006436F9" w:rsidRDefault="00EE5A41" w:rsidP="00D6656D">
      <w:r w:rsidRPr="006436F9">
        <w:rPr>
          <w:i/>
        </w:rPr>
        <w:t>Course Title</w:t>
      </w:r>
      <w:bookmarkStart w:id="1" w:name="Text2"/>
      <w:r w:rsidR="00714A1A">
        <w:rPr>
          <w:i/>
        </w:rPr>
        <w:tab/>
      </w:r>
      <w:r w:rsidR="00714A1A">
        <w:rPr>
          <w:i/>
        </w:rPr>
        <w:tab/>
      </w:r>
      <w:r w:rsidR="00714A1A">
        <w:rPr>
          <w:i/>
        </w:rPr>
        <w:tab/>
      </w:r>
      <w:r w:rsidRPr="006436F9">
        <w:fldChar w:fldCharType="begin">
          <w:ffData>
            <w:name w:val="Text2"/>
            <w:enabled/>
            <w:calcOnExit w:val="0"/>
            <w:statusText w:type="text" w:val="For example, The History of the World, Part 2"/>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
    </w:p>
    <w:p w14:paraId="7051AD1C" w14:textId="77777777" w:rsidR="00EE5A41" w:rsidRPr="006436F9" w:rsidRDefault="00EE5A41" w:rsidP="00D6656D">
      <w:r>
        <w:rPr>
          <w:i/>
        </w:rPr>
        <w:t>Ter</w:t>
      </w:r>
      <w:bookmarkStart w:id="2" w:name="Text5"/>
      <w:r w:rsidR="00714A1A">
        <w:rPr>
          <w:i/>
        </w:rPr>
        <w:t>m</w:t>
      </w:r>
      <w:r w:rsidR="00551C7F">
        <w:rPr>
          <w:i/>
        </w:rPr>
        <w:tab/>
      </w:r>
      <w:r w:rsidR="00551C7F">
        <w:rPr>
          <w:i/>
        </w:rPr>
        <w:tab/>
      </w:r>
      <w:r w:rsidR="00551C7F">
        <w:rPr>
          <w:i/>
        </w:rPr>
        <w:tab/>
      </w:r>
      <w:r w:rsidR="00551C7F">
        <w:rPr>
          <w:i/>
        </w:rPr>
        <w:tab/>
      </w:r>
      <w:r w:rsidRPr="006436F9">
        <w:fldChar w:fldCharType="begin">
          <w:ffData>
            <w:name w:val="Text5"/>
            <w:enabled/>
            <w:calcOnExit w:val="0"/>
            <w:statusText w:type="text" w:val="For example, MWF 10-10:50"/>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
    </w:p>
    <w:p w14:paraId="086AFE31" w14:textId="77777777" w:rsidR="00EE5A41" w:rsidRPr="006436F9" w:rsidRDefault="00EE5A41" w:rsidP="00D6656D"/>
    <w:p w14:paraId="0BA64A63" w14:textId="77777777" w:rsidR="00EE5A41" w:rsidRPr="006436F9" w:rsidRDefault="00EE5A41" w:rsidP="00D6656D">
      <w:pPr>
        <w:pStyle w:val="Heading1"/>
      </w:pPr>
      <w:r w:rsidRPr="006436F9">
        <w:t>Professor Contact Information</w:t>
      </w:r>
    </w:p>
    <w:p w14:paraId="05806E5E" w14:textId="77777777" w:rsidR="00EE5A41" w:rsidRPr="006436F9" w:rsidRDefault="00EE5A41" w:rsidP="00D6656D">
      <w:r w:rsidRPr="006436F9">
        <w:rPr>
          <w:i/>
        </w:rPr>
        <w:t>Professor</w:t>
      </w:r>
      <w:bookmarkStart w:id="3" w:name="Text6"/>
      <w:r w:rsidR="00714A1A">
        <w:tab/>
      </w:r>
      <w:r w:rsidR="00714A1A">
        <w:tab/>
      </w:r>
      <w:r w:rsidR="00714A1A">
        <w:tab/>
      </w:r>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bookmarkEnd w:id="3"/>
    </w:p>
    <w:p w14:paraId="2B16BAAE" w14:textId="77777777" w:rsidR="00EE5A41" w:rsidRPr="006436F9" w:rsidRDefault="00EE5A41" w:rsidP="00D6656D">
      <w:r w:rsidRPr="006436F9">
        <w:rPr>
          <w:i/>
        </w:rPr>
        <w:t>Office Phone</w:t>
      </w:r>
      <w:r w:rsidRPr="006436F9">
        <w:tab/>
      </w:r>
      <w:r w:rsidRPr="006436F9">
        <w:tab/>
      </w:r>
      <w:r w:rsidRPr="006436F9">
        <w:tab/>
      </w:r>
      <w:r w:rsidRPr="00391BC0">
        <w:fldChar w:fldCharType="begin">
          <w:ffData>
            <w:name w:val="Text6"/>
            <w:enabled/>
            <w:calcOnExit w:val="0"/>
            <w:statusText w:type="text" w:val="For example, Dr. So N. So"/>
            <w:textInput/>
          </w:ffData>
        </w:fldChar>
      </w:r>
      <w:r w:rsidRPr="00391BC0">
        <w:instrText xml:space="preserve"> FORMTEXT </w:instrText>
      </w:r>
      <w:r w:rsidRPr="00391BC0">
        <w:fldChar w:fldCharType="separate"/>
      </w:r>
      <w:r w:rsidRPr="00391BC0">
        <w:t> </w:t>
      </w:r>
      <w:r w:rsidRPr="00391BC0">
        <w:t> </w:t>
      </w:r>
      <w:r w:rsidRPr="00391BC0">
        <w:t> </w:t>
      </w:r>
      <w:r w:rsidRPr="00391BC0">
        <w:t> </w:t>
      </w:r>
      <w:r w:rsidRPr="00391BC0">
        <w:t> </w:t>
      </w:r>
      <w:r w:rsidRPr="00391BC0">
        <w:fldChar w:fldCharType="end"/>
      </w:r>
    </w:p>
    <w:p w14:paraId="22047756" w14:textId="77777777" w:rsidR="00EE5A41" w:rsidRPr="006436F9" w:rsidRDefault="00EE5A41" w:rsidP="00D6656D">
      <w:r w:rsidRPr="006436F9">
        <w:rPr>
          <w:i/>
        </w:rPr>
        <w:t>Other Phone</w:t>
      </w:r>
      <w:r w:rsidRPr="006436F9">
        <w:tab/>
      </w:r>
      <w:r w:rsidRPr="006436F9">
        <w:tab/>
      </w:r>
      <w:r w:rsidRPr="006436F9">
        <w:tab/>
      </w:r>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p>
    <w:p w14:paraId="2062D4B8" w14:textId="77777777" w:rsidR="00EE5A41" w:rsidRPr="006436F9" w:rsidRDefault="00EE5A41" w:rsidP="00D6656D">
      <w:r w:rsidRPr="006436F9">
        <w:rPr>
          <w:i/>
        </w:rPr>
        <w:t>Email Address</w:t>
      </w:r>
      <w:r w:rsidRPr="006436F9">
        <w:tab/>
      </w:r>
      <w:r w:rsidRPr="006436F9">
        <w:tab/>
      </w:r>
      <w:r w:rsidRPr="006436F9">
        <w:tab/>
      </w:r>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p>
    <w:p w14:paraId="0A874C59" w14:textId="77777777" w:rsidR="00EE5A41" w:rsidRPr="0047441E" w:rsidRDefault="00EE5A41" w:rsidP="00D6656D">
      <w:pPr>
        <w:rPr>
          <w:vertAlign w:val="subscript"/>
        </w:rPr>
      </w:pPr>
      <w:r w:rsidRPr="006436F9">
        <w:rPr>
          <w:i/>
        </w:rPr>
        <w:t>Office Location</w:t>
      </w:r>
      <w:r w:rsidRPr="006436F9">
        <w:tab/>
      </w:r>
      <w:r w:rsidRPr="006436F9">
        <w:tab/>
      </w:r>
      <w:bookmarkStart w:id="4" w:name="Text10"/>
      <w:r>
        <w:tab/>
      </w:r>
      <w:bookmarkEnd w:id="4"/>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p>
    <w:p w14:paraId="038899F9" w14:textId="77777777" w:rsidR="00EE5A41" w:rsidRPr="006436F9" w:rsidRDefault="00EE5A41" w:rsidP="00D6656D">
      <w:r>
        <w:rPr>
          <w:i/>
        </w:rPr>
        <w:t xml:space="preserve">Online </w:t>
      </w:r>
      <w:r w:rsidRPr="006436F9">
        <w:rPr>
          <w:i/>
        </w:rPr>
        <w:t>Office Hours</w:t>
      </w:r>
      <w:r w:rsidRPr="006436F9">
        <w:rPr>
          <w:i/>
        </w:rPr>
        <w:tab/>
      </w:r>
      <w:r w:rsidRPr="006436F9">
        <w:tab/>
      </w:r>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p>
    <w:p w14:paraId="2A879C4E" w14:textId="77777777" w:rsidR="00EE5A41" w:rsidRPr="006436F9" w:rsidRDefault="00EE5A41" w:rsidP="00D6656D">
      <w:r>
        <w:rPr>
          <w:i/>
        </w:rPr>
        <w:t>Other Information</w:t>
      </w:r>
      <w:r>
        <w:tab/>
      </w:r>
      <w:r>
        <w:tab/>
      </w:r>
      <w:bookmarkStart w:id="5" w:name="Text34"/>
      <w:r>
        <w:fldChar w:fldCharType="begin">
          <w:ffData>
            <w:name w:val="Text34"/>
            <w:enabled/>
            <w:calcOnExit w:val="0"/>
            <w:statusText w:type="text" w:val="Include time restrictions, etc. Also indicate whether or not you will accept correspondence sent through WebCT / Blackboar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2F8434AD" w14:textId="4577BF77" w:rsidR="00EE5A41" w:rsidRDefault="00EE5A41" w:rsidP="00D6656D"/>
    <w:p w14:paraId="26D5587C" w14:textId="60A1548D" w:rsidR="00FC10C5" w:rsidRDefault="00FC10C5" w:rsidP="00FC10C5">
      <w:pPr>
        <w:pStyle w:val="CommentText"/>
        <w:rPr>
          <w:i/>
          <w:iCs/>
        </w:rPr>
      </w:pPr>
      <w:r>
        <w:t xml:space="preserve">Note: </w:t>
      </w:r>
      <w:r w:rsidRPr="70238BB6">
        <w:rPr>
          <w:i/>
          <w:iCs/>
        </w:rPr>
        <w:t xml:space="preserve">state time/day and how office </w:t>
      </w:r>
      <w:r>
        <w:rPr>
          <w:i/>
          <w:iCs/>
        </w:rPr>
        <w:t xml:space="preserve">hours </w:t>
      </w:r>
      <w:r w:rsidRPr="70238BB6">
        <w:rPr>
          <w:i/>
          <w:iCs/>
        </w:rPr>
        <w:t>will be held, e.g.</w:t>
      </w:r>
      <w:r w:rsidR="00732D66">
        <w:rPr>
          <w:i/>
          <w:iCs/>
        </w:rPr>
        <w:t>,</w:t>
      </w:r>
      <w:r w:rsidRPr="70238BB6">
        <w:rPr>
          <w:i/>
          <w:iCs/>
        </w:rPr>
        <w:t xml:space="preserve"> </w:t>
      </w:r>
      <w:r w:rsidR="00A36F27">
        <w:rPr>
          <w:i/>
          <w:iCs/>
        </w:rPr>
        <w:t xml:space="preserve">physical office, </w:t>
      </w:r>
      <w:proofErr w:type="spellStart"/>
      <w:r w:rsidRPr="70238BB6">
        <w:rPr>
          <w:i/>
          <w:iCs/>
        </w:rPr>
        <w:t>BlackBoard</w:t>
      </w:r>
      <w:proofErr w:type="spellEnd"/>
      <w:r w:rsidRPr="70238BB6">
        <w:rPr>
          <w:i/>
          <w:iCs/>
        </w:rPr>
        <w:t xml:space="preserve"> Collaborate</w:t>
      </w:r>
      <w:r w:rsidR="002C655C">
        <w:rPr>
          <w:i/>
          <w:iCs/>
        </w:rPr>
        <w:t xml:space="preserve"> or</w:t>
      </w:r>
      <w:r w:rsidR="00BF6CD2">
        <w:rPr>
          <w:i/>
          <w:iCs/>
        </w:rPr>
        <w:t xml:space="preserve"> MS Teams (</w:t>
      </w:r>
      <w:r w:rsidRPr="70238BB6">
        <w:rPr>
          <w:i/>
          <w:iCs/>
        </w:rPr>
        <w:t>add appropriate links</w:t>
      </w:r>
      <w:r w:rsidR="00BF6CD2">
        <w:rPr>
          <w:i/>
          <w:iCs/>
        </w:rPr>
        <w:t>)</w:t>
      </w:r>
      <w:r w:rsidRPr="70238BB6">
        <w:rPr>
          <w:i/>
          <w:iCs/>
        </w:rPr>
        <w:t xml:space="preserve"> and/or phone call – optional; please ensure student’s identity in adherence to FERPA </w:t>
      </w:r>
    </w:p>
    <w:p w14:paraId="1DF91FDC" w14:textId="42209B2F" w:rsidR="00FC10C5" w:rsidRDefault="00FC10C5" w:rsidP="00D6656D"/>
    <w:p w14:paraId="08AC2549" w14:textId="19B31B65" w:rsidR="00FC10C5" w:rsidRPr="008C138E" w:rsidRDefault="00FC10C5" w:rsidP="00FC10C5">
      <w:pPr>
        <w:pStyle w:val="BodyText"/>
        <w:rPr>
          <w:szCs w:val="24"/>
        </w:rPr>
      </w:pPr>
      <w:r w:rsidRPr="008C138E">
        <w:rPr>
          <w:szCs w:val="24"/>
        </w:rPr>
        <w:t>_____________________________________________________________</w:t>
      </w:r>
    </w:p>
    <w:p w14:paraId="3633A24A" w14:textId="12C7E4B8" w:rsidR="00212E31" w:rsidRDefault="00212E31" w:rsidP="00212E31">
      <w:pPr>
        <w:rPr>
          <w:rFonts w:eastAsia="Arial"/>
          <w:b/>
          <w:bCs/>
          <w:color w:val="000000" w:themeColor="text1"/>
        </w:rPr>
      </w:pPr>
      <w:r>
        <w:rPr>
          <w:rFonts w:eastAsia="Arial"/>
          <w:b/>
          <w:bCs/>
          <w:color w:val="000000" w:themeColor="text1"/>
        </w:rPr>
        <w:t>(</w:t>
      </w:r>
      <w:r>
        <w:rPr>
          <w:rFonts w:eastAsia="Arial"/>
          <w:b/>
          <w:bCs/>
          <w:i/>
          <w:color w:val="000000" w:themeColor="text1"/>
        </w:rPr>
        <w:t>For</w:t>
      </w:r>
      <w:r w:rsidRPr="00DD52A2">
        <w:rPr>
          <w:rFonts w:eastAsia="Arial"/>
          <w:b/>
          <w:bCs/>
          <w:i/>
          <w:color w:val="000000" w:themeColor="text1"/>
        </w:rPr>
        <w:t xml:space="preserve"> blended</w:t>
      </w:r>
      <w:r>
        <w:rPr>
          <w:rFonts w:eastAsia="Arial"/>
          <w:b/>
          <w:bCs/>
          <w:i/>
          <w:color w:val="000000" w:themeColor="text1"/>
        </w:rPr>
        <w:t>/hybrid course only</w:t>
      </w:r>
      <w:r>
        <w:rPr>
          <w:rFonts w:eastAsia="Arial"/>
          <w:b/>
          <w:bCs/>
          <w:color w:val="000000" w:themeColor="text1"/>
        </w:rPr>
        <w:t>)</w:t>
      </w:r>
    </w:p>
    <w:p w14:paraId="199E1155" w14:textId="77777777" w:rsidR="00212E31" w:rsidRDefault="00212E31" w:rsidP="00212E31">
      <w:pPr>
        <w:rPr>
          <w:rFonts w:eastAsia="Arial"/>
          <w:b/>
          <w:bCs/>
          <w:color w:val="000000" w:themeColor="text1"/>
        </w:rPr>
      </w:pPr>
    </w:p>
    <w:p w14:paraId="003AA4C8" w14:textId="77777777" w:rsidR="00212E31" w:rsidRPr="00212E31" w:rsidRDefault="00212E31" w:rsidP="00212E31">
      <w:pPr>
        <w:pStyle w:val="Heading2"/>
        <w:rPr>
          <w:b/>
          <w:bCs w:val="0"/>
          <w:i w:val="0"/>
          <w:iCs/>
          <w:color w:val="333333"/>
          <w:szCs w:val="22"/>
        </w:rPr>
      </w:pPr>
      <w:r w:rsidRPr="00212E31">
        <w:rPr>
          <w:b/>
          <w:i w:val="0"/>
          <w:iCs/>
          <w:color w:val="333333"/>
          <w:szCs w:val="22"/>
        </w:rPr>
        <w:t>COVID-19 Guidelines and Resources</w:t>
      </w:r>
    </w:p>
    <w:p w14:paraId="64D03CC2" w14:textId="77777777" w:rsidR="00212E31" w:rsidRPr="00212E31" w:rsidRDefault="00212E31" w:rsidP="00212E31">
      <w:pPr>
        <w:pStyle w:val="NormalWeb"/>
        <w:spacing w:before="0" w:beforeAutospacing="0" w:after="0" w:afterAutospacing="0"/>
        <w:rPr>
          <w:rFonts w:ascii="Times New Roman" w:hAnsi="Times New Roman"/>
          <w:color w:val="000000" w:themeColor="text1"/>
          <w:sz w:val="22"/>
          <w:szCs w:val="22"/>
        </w:rPr>
      </w:pPr>
    </w:p>
    <w:p w14:paraId="23B7CFD9" w14:textId="77777777" w:rsidR="00212E31" w:rsidRPr="00212E31" w:rsidRDefault="00212E31" w:rsidP="00212E31">
      <w:pPr>
        <w:pStyle w:val="NormalWeb"/>
        <w:spacing w:before="0" w:beforeAutospacing="0" w:after="0" w:afterAutospacing="0"/>
        <w:rPr>
          <w:rFonts w:ascii="Times New Roman" w:hAnsi="Times New Roman"/>
          <w:color w:val="000000" w:themeColor="text1"/>
          <w:sz w:val="22"/>
          <w:szCs w:val="22"/>
        </w:rPr>
      </w:pPr>
      <w:r w:rsidRPr="00212E31">
        <w:rPr>
          <w:rFonts w:ascii="Times New Roman" w:hAnsi="Times New Roman"/>
          <w:color w:val="000000" w:themeColor="text1"/>
          <w:sz w:val="22"/>
          <w:szCs w:val="22"/>
        </w:rPr>
        <w:t>The following guidelines and resources outline expectations for students and instructors of record during the Fall 2021 semester.</w:t>
      </w:r>
    </w:p>
    <w:p w14:paraId="5DAD72E0" w14:textId="77777777" w:rsidR="00212E31" w:rsidRPr="00212E31" w:rsidRDefault="00212E31" w:rsidP="00212E31">
      <w:pPr>
        <w:pStyle w:val="NormalWeb"/>
        <w:spacing w:before="0" w:beforeAutospacing="0" w:after="0" w:afterAutospacing="0"/>
        <w:rPr>
          <w:rFonts w:ascii="Times New Roman" w:hAnsi="Times New Roman"/>
          <w:color w:val="333333"/>
          <w:sz w:val="22"/>
          <w:szCs w:val="22"/>
        </w:rPr>
      </w:pPr>
    </w:p>
    <w:p w14:paraId="621CDA4F" w14:textId="77777777" w:rsidR="00212E31" w:rsidRPr="00212E31" w:rsidRDefault="00212E31" w:rsidP="00212E31">
      <w:pPr>
        <w:pStyle w:val="Heading2"/>
        <w:rPr>
          <w:b/>
          <w:bCs w:val="0"/>
          <w:color w:val="000000" w:themeColor="text1"/>
          <w:szCs w:val="22"/>
        </w:rPr>
      </w:pPr>
      <w:r w:rsidRPr="00212E31">
        <w:rPr>
          <w:b/>
          <w:color w:val="000000" w:themeColor="text1"/>
          <w:szCs w:val="22"/>
        </w:rPr>
        <w:t>Instructor Resources</w:t>
      </w:r>
    </w:p>
    <w:p w14:paraId="07EFE7DD" w14:textId="77777777" w:rsidR="00212E31" w:rsidRPr="00212E31" w:rsidRDefault="00212E31" w:rsidP="00212E31">
      <w:pPr>
        <w:pStyle w:val="Heading2"/>
        <w:rPr>
          <w:color w:val="333333"/>
          <w:szCs w:val="22"/>
        </w:rPr>
      </w:pPr>
    </w:p>
    <w:p w14:paraId="199EB0A0" w14:textId="77777777" w:rsidR="00212E31" w:rsidRPr="00212E31" w:rsidRDefault="00212E31" w:rsidP="00212E31">
      <w:pPr>
        <w:autoSpaceDE w:val="0"/>
        <w:autoSpaceDN w:val="0"/>
        <w:adjustRightInd w:val="0"/>
        <w:rPr>
          <w:b/>
          <w:bCs/>
        </w:rPr>
      </w:pPr>
      <w:r w:rsidRPr="00212E31">
        <w:rPr>
          <w:b/>
          <w:bCs/>
        </w:rPr>
        <w:t>Syllabi Language for Faculty: Masks and Vaccinations</w:t>
      </w:r>
    </w:p>
    <w:p w14:paraId="77EAAB76" w14:textId="08CA6924" w:rsidR="00212E31" w:rsidRDefault="00212E31" w:rsidP="00212E31">
      <w:pPr>
        <w:autoSpaceDE w:val="0"/>
        <w:autoSpaceDN w:val="0"/>
        <w:adjustRightInd w:val="0"/>
      </w:pPr>
      <w:r w:rsidRPr="00212E31">
        <w:t xml:space="preserve">For faculty who would like to include information in your syllabus about the university’s policy on masks and vaccinations, you may use the developed language shown below.  The inclusion of this language in your syllabus is not required and is at the discretion of the instructor of record.  Please remember that Texas </w:t>
      </w:r>
      <w:r w:rsidR="004410DE">
        <w:t>Governor</w:t>
      </w:r>
      <w:r w:rsidRPr="00212E31">
        <w:t xml:space="preserve"> Greg Abbott’s Executive Order </w:t>
      </w:r>
      <w:hyperlink r:id="rId8" w:history="1">
        <w:r w:rsidRPr="00412BB7">
          <w:rPr>
            <w:color w:val="0432FF"/>
            <w:u w:val="single"/>
          </w:rPr>
          <w:t>GA-</w:t>
        </w:r>
        <w:r w:rsidRPr="00412BB7">
          <w:rPr>
            <w:color w:val="0432FF"/>
            <w:u w:val="single"/>
          </w:rPr>
          <w:t>3</w:t>
        </w:r>
        <w:r w:rsidRPr="00412BB7">
          <w:rPr>
            <w:color w:val="0432FF"/>
            <w:u w:val="single"/>
          </w:rPr>
          <w:t>8</w:t>
        </w:r>
      </w:hyperlink>
      <w:r w:rsidRPr="00212E31">
        <w:t xml:space="preserve"> prohibits us from mandating vaccines and face coverings for UT Dallas employees, students and members of the public on our campus. However, we strongly encourage all Comets to get vaccinated and wear face coverings as recommended by the CDC. The University of Texas at Dallas (UT Dallas) will continue to share more information and guidance as we get closer to the fall semester.</w:t>
      </w:r>
    </w:p>
    <w:p w14:paraId="52E5E17C" w14:textId="580840A4" w:rsidR="002608FA" w:rsidRDefault="002608FA" w:rsidP="00212E31">
      <w:pPr>
        <w:autoSpaceDE w:val="0"/>
        <w:autoSpaceDN w:val="0"/>
        <w:adjustRightInd w:val="0"/>
      </w:pPr>
    </w:p>
    <w:p w14:paraId="7C332CD1" w14:textId="77777777" w:rsidR="002608FA" w:rsidRPr="00F3309E" w:rsidRDefault="002608FA" w:rsidP="002608FA">
      <w:pPr>
        <w:autoSpaceDE w:val="0"/>
        <w:autoSpaceDN w:val="0"/>
        <w:adjustRightInd w:val="0"/>
        <w:rPr>
          <w:rFonts w:cs="Arial"/>
          <w:szCs w:val="24"/>
        </w:rPr>
      </w:pPr>
      <w:r w:rsidRPr="00F3309E">
        <w:rPr>
          <w:rFonts w:cs="Arial"/>
          <w:b/>
          <w:bCs/>
          <w:szCs w:val="24"/>
        </w:rPr>
        <w:t>Classroom Safety and COVID-19</w:t>
      </w:r>
      <w:r w:rsidRPr="00F3309E">
        <w:rPr>
          <w:rFonts w:ascii="MS Gothic" w:eastAsia="MS Gothic" w:hAnsi="MS Gothic" w:cs="MS Gothic" w:hint="eastAsia"/>
          <w:szCs w:val="24"/>
        </w:rPr>
        <w:t> </w:t>
      </w:r>
      <w:r w:rsidRPr="00F3309E">
        <w:rPr>
          <w:rFonts w:cs="Arial"/>
          <w:szCs w:val="24"/>
        </w:rPr>
        <w:t>To help preserve the University’s in-person learning environment, UT Dallas recommends the following:</w:t>
      </w:r>
    </w:p>
    <w:p w14:paraId="78F974FD" w14:textId="77777777" w:rsidR="00212E31" w:rsidRPr="00212E31" w:rsidRDefault="00212E31" w:rsidP="00212E31">
      <w:pPr>
        <w:autoSpaceDE w:val="0"/>
        <w:autoSpaceDN w:val="0"/>
        <w:adjustRightInd w:val="0"/>
      </w:pPr>
    </w:p>
    <w:p w14:paraId="150A081F" w14:textId="77777777" w:rsidR="00212E31" w:rsidRPr="00212E31" w:rsidRDefault="00212E31" w:rsidP="00212E31">
      <w:pPr>
        <w:autoSpaceDE w:val="0"/>
        <w:autoSpaceDN w:val="0"/>
        <w:adjustRightInd w:val="0"/>
      </w:pPr>
      <w:r w:rsidRPr="00212E31">
        <w:t xml:space="preserve">Adhere to the University’s </w:t>
      </w:r>
      <w:hyperlink r:id="rId9" w:history="1">
        <w:r w:rsidRPr="00212E31">
          <w:rPr>
            <w:rStyle w:val="Hyperlink"/>
          </w:rPr>
          <w:t>CDC Updated Guidelines</w:t>
        </w:r>
      </w:hyperlink>
      <w:r w:rsidRPr="00212E31">
        <w:t xml:space="preserve"> issued on July 30, 2021.  All Comets are strongly encouraged to wear face coverings indoors regardless of vaccination status.  Please note this represents a change in the </w:t>
      </w:r>
      <w:hyperlink r:id="rId10" w:history="1">
        <w:r w:rsidRPr="00212E31">
          <w:rPr>
            <w:rStyle w:val="Hyperlink"/>
          </w:rPr>
          <w:t>campus guidance</w:t>
        </w:r>
      </w:hyperlink>
      <w:r w:rsidRPr="00212E31">
        <w:t xml:space="preserve"> issued on May 20, 2021.</w:t>
      </w:r>
    </w:p>
    <w:p w14:paraId="3CE64AA1" w14:textId="77777777" w:rsidR="00212E31" w:rsidRPr="00212E31" w:rsidRDefault="00212E31" w:rsidP="00212E31">
      <w:pPr>
        <w:autoSpaceDE w:val="0"/>
        <w:autoSpaceDN w:val="0"/>
        <w:adjustRightInd w:val="0"/>
      </w:pPr>
    </w:p>
    <w:p w14:paraId="69C9D342" w14:textId="77777777" w:rsidR="00212E31" w:rsidRPr="00212E31" w:rsidRDefault="00212E31" w:rsidP="00212E31">
      <w:pPr>
        <w:pStyle w:val="xxmsonormal"/>
        <w:spacing w:before="0" w:beforeAutospacing="0" w:after="0" w:afterAutospacing="0"/>
        <w:rPr>
          <w:color w:val="000000"/>
          <w:sz w:val="22"/>
          <w:szCs w:val="22"/>
        </w:rPr>
      </w:pPr>
      <w:r w:rsidRPr="00212E31">
        <w:rPr>
          <w:b/>
          <w:bCs/>
          <w:color w:val="000000"/>
          <w:sz w:val="22"/>
          <w:szCs w:val="22"/>
        </w:rPr>
        <w:t>Accommodations for Students Who Miss Class for Reasons Unrelated to COVID-19</w:t>
      </w:r>
      <w:r w:rsidRPr="00212E31">
        <w:rPr>
          <w:color w:val="000000"/>
          <w:sz w:val="22"/>
          <w:szCs w:val="22"/>
        </w:rPr>
        <w:t> </w:t>
      </w:r>
    </w:p>
    <w:p w14:paraId="7EBA83D5" w14:textId="77777777" w:rsidR="00212E31" w:rsidRPr="002608FA" w:rsidRDefault="00212E31" w:rsidP="00212E31">
      <w:pPr>
        <w:pStyle w:val="xxmsonormal"/>
        <w:spacing w:before="0" w:beforeAutospacing="0" w:after="0" w:afterAutospacing="0"/>
        <w:rPr>
          <w:color w:val="000000" w:themeColor="text1"/>
          <w:sz w:val="22"/>
          <w:szCs w:val="22"/>
        </w:rPr>
      </w:pPr>
      <w:r w:rsidRPr="002608FA">
        <w:rPr>
          <w:color w:val="000000" w:themeColor="text1"/>
          <w:sz w:val="22"/>
          <w:szCs w:val="22"/>
        </w:rPr>
        <w:lastRenderedPageBreak/>
        <w:t>Individual faculty maintain their discretion on</w:t>
      </w:r>
      <w:r w:rsidRPr="002608FA">
        <w:rPr>
          <w:rStyle w:val="apple-converted-space"/>
          <w:color w:val="000000" w:themeColor="text1"/>
          <w:sz w:val="22"/>
          <w:szCs w:val="22"/>
        </w:rPr>
        <w:t> </w:t>
      </w:r>
      <w:r w:rsidRPr="002608FA">
        <w:rPr>
          <w:color w:val="000000" w:themeColor="text1"/>
          <w:sz w:val="22"/>
          <w:szCs w:val="22"/>
        </w:rPr>
        <w:t>whether and how to accommodate student absences unrelated to COVID-19. </w:t>
      </w:r>
      <w:r w:rsidRPr="002608FA">
        <w:rPr>
          <w:rStyle w:val="apple-converted-space"/>
          <w:color w:val="000000" w:themeColor="text1"/>
          <w:sz w:val="22"/>
          <w:szCs w:val="22"/>
        </w:rPr>
        <w:t> </w:t>
      </w:r>
      <w:r w:rsidRPr="002608FA">
        <w:rPr>
          <w:color w:val="000000" w:themeColor="text1"/>
          <w:sz w:val="22"/>
          <w:szCs w:val="22"/>
        </w:rPr>
        <w:br/>
      </w:r>
    </w:p>
    <w:p w14:paraId="5460820E" w14:textId="77777777" w:rsidR="00212E31" w:rsidRPr="00212E31" w:rsidRDefault="00212E31" w:rsidP="00212E31">
      <w:pPr>
        <w:pStyle w:val="xxmsonormal"/>
        <w:spacing w:before="0" w:beforeAutospacing="0" w:after="0" w:afterAutospacing="0"/>
        <w:rPr>
          <w:color w:val="000000"/>
          <w:sz w:val="22"/>
          <w:szCs w:val="22"/>
        </w:rPr>
      </w:pPr>
      <w:r w:rsidRPr="00212E31">
        <w:rPr>
          <w:b/>
          <w:bCs/>
          <w:color w:val="000000"/>
          <w:sz w:val="22"/>
          <w:szCs w:val="22"/>
        </w:rPr>
        <w:t>Accommodations for Students Who Must Isolate or Quarantine Due to COVID-19</w:t>
      </w:r>
      <w:r w:rsidRPr="00212E31">
        <w:rPr>
          <w:color w:val="000000"/>
          <w:sz w:val="22"/>
          <w:szCs w:val="22"/>
        </w:rPr>
        <w:t> </w:t>
      </w:r>
    </w:p>
    <w:p w14:paraId="156A40B5" w14:textId="77777777" w:rsidR="00212E31" w:rsidRPr="002608FA" w:rsidRDefault="00212E31" w:rsidP="00212E31">
      <w:pPr>
        <w:pStyle w:val="xxmsonormal"/>
        <w:spacing w:before="0" w:beforeAutospacing="0" w:after="0" w:afterAutospacing="0"/>
        <w:rPr>
          <w:color w:val="000000" w:themeColor="text1"/>
          <w:sz w:val="22"/>
          <w:szCs w:val="22"/>
        </w:rPr>
      </w:pPr>
      <w:r w:rsidRPr="00212E31">
        <w:rPr>
          <w:color w:val="000000"/>
          <w:sz w:val="22"/>
          <w:szCs w:val="22"/>
        </w:rPr>
        <w:t xml:space="preserve">To keep the UT Dallas community as safe as possible, the University requires students who test positive for COVID-19 or who are close contacts as determined by the campus contact tracing program to isolate or quarantine as applicable. Faculty will be notified by the Dean of Students' Office if a student in their class has been required to isolate (positive case) or quarantine (exposed). Faculty must make lectures available for those students during the period the students must isolate or quarantine. Faculty who </w:t>
      </w:r>
      <w:proofErr w:type="gramStart"/>
      <w:r w:rsidRPr="00212E31">
        <w:rPr>
          <w:color w:val="000000"/>
          <w:sz w:val="22"/>
          <w:szCs w:val="22"/>
        </w:rPr>
        <w:t>need</w:t>
      </w:r>
      <w:proofErr w:type="gramEnd"/>
      <w:r w:rsidRPr="00212E31">
        <w:rPr>
          <w:color w:val="000000"/>
          <w:sz w:val="22"/>
          <w:szCs w:val="22"/>
        </w:rPr>
        <w:t xml:space="preserve"> assistance with providing these students access to course content can contact the eLearning Team at</w:t>
      </w:r>
      <w:r w:rsidRPr="00212E31">
        <w:rPr>
          <w:rStyle w:val="apple-converted-space"/>
          <w:color w:val="000000"/>
          <w:sz w:val="22"/>
          <w:szCs w:val="22"/>
        </w:rPr>
        <w:t> </w:t>
      </w:r>
      <w:hyperlink r:id="rId11" w:tgtFrame="_blank" w:history="1">
        <w:r w:rsidRPr="00212E31">
          <w:rPr>
            <w:rStyle w:val="Hyperlink"/>
            <w:sz w:val="22"/>
            <w:szCs w:val="22"/>
          </w:rPr>
          <w:t>elearning@utdallas.edu</w:t>
        </w:r>
      </w:hyperlink>
      <w:r w:rsidRPr="00212E31">
        <w:rPr>
          <w:color w:val="000000"/>
          <w:sz w:val="22"/>
          <w:szCs w:val="22"/>
        </w:rPr>
        <w:t xml:space="preserve">. </w:t>
      </w:r>
      <w:r w:rsidRPr="002608FA">
        <w:rPr>
          <w:color w:val="000000" w:themeColor="text1"/>
          <w:sz w:val="22"/>
          <w:szCs w:val="22"/>
        </w:rPr>
        <w:t>Faculty have the</w:t>
      </w:r>
      <w:r w:rsidRPr="002608FA">
        <w:rPr>
          <w:rStyle w:val="apple-converted-space"/>
          <w:color w:val="000000" w:themeColor="text1"/>
          <w:sz w:val="22"/>
          <w:szCs w:val="22"/>
        </w:rPr>
        <w:t> </w:t>
      </w:r>
      <w:r w:rsidRPr="002608FA">
        <w:rPr>
          <w:color w:val="000000" w:themeColor="text1"/>
          <w:sz w:val="22"/>
          <w:szCs w:val="22"/>
        </w:rPr>
        <w:t>discretion to set an attendance policy for their in-person meetings, but the absences due to COVID-19 cannot be counted against an isolated or quarantined student.</w:t>
      </w:r>
      <w:r w:rsidRPr="002608FA">
        <w:rPr>
          <w:rStyle w:val="apple-converted-space"/>
          <w:color w:val="000000" w:themeColor="text1"/>
          <w:sz w:val="22"/>
          <w:szCs w:val="22"/>
        </w:rPr>
        <w:t> </w:t>
      </w:r>
      <w:r w:rsidRPr="002608FA">
        <w:rPr>
          <w:color w:val="000000" w:themeColor="text1"/>
          <w:sz w:val="22"/>
          <w:szCs w:val="22"/>
        </w:rPr>
        <w:t> </w:t>
      </w:r>
    </w:p>
    <w:p w14:paraId="28412FA1" w14:textId="77777777" w:rsidR="00212E31" w:rsidRPr="00212E31" w:rsidRDefault="00212E31" w:rsidP="00212E31">
      <w:pPr>
        <w:pStyle w:val="xxmsonormal"/>
        <w:spacing w:before="0" w:beforeAutospacing="0" w:after="0" w:afterAutospacing="0"/>
        <w:rPr>
          <w:color w:val="000000"/>
          <w:sz w:val="22"/>
          <w:szCs w:val="22"/>
        </w:rPr>
      </w:pPr>
      <w:r w:rsidRPr="00212E31">
        <w:rPr>
          <w:color w:val="000000"/>
          <w:sz w:val="22"/>
          <w:szCs w:val="22"/>
        </w:rPr>
        <w:t>  </w:t>
      </w:r>
    </w:p>
    <w:p w14:paraId="67CCFF17" w14:textId="77777777" w:rsidR="00212E31" w:rsidRPr="00212E31" w:rsidRDefault="00212E31" w:rsidP="00212E31">
      <w:pPr>
        <w:pStyle w:val="xxmsonormal"/>
        <w:spacing w:before="0" w:beforeAutospacing="0" w:after="0" w:afterAutospacing="0"/>
        <w:rPr>
          <w:color w:val="000000"/>
          <w:sz w:val="22"/>
          <w:szCs w:val="22"/>
        </w:rPr>
      </w:pPr>
      <w:r w:rsidRPr="00212E31">
        <w:rPr>
          <w:b/>
          <w:bCs/>
          <w:color w:val="000000"/>
          <w:sz w:val="22"/>
          <w:szCs w:val="22"/>
        </w:rPr>
        <w:t>Verifying COVID-19 Isolations or Quarantines</w:t>
      </w:r>
      <w:r w:rsidRPr="00212E31">
        <w:rPr>
          <w:color w:val="000000"/>
          <w:sz w:val="22"/>
          <w:szCs w:val="22"/>
        </w:rPr>
        <w:t> </w:t>
      </w:r>
    </w:p>
    <w:p w14:paraId="3E62F9C3" w14:textId="77777777" w:rsidR="00212E31" w:rsidRPr="00212E31" w:rsidRDefault="00212E31" w:rsidP="00212E31">
      <w:pPr>
        <w:pStyle w:val="xxmsonormal"/>
        <w:spacing w:before="0" w:beforeAutospacing="0" w:after="0" w:afterAutospacing="0"/>
        <w:rPr>
          <w:color w:val="000000"/>
          <w:sz w:val="22"/>
          <w:szCs w:val="22"/>
        </w:rPr>
      </w:pPr>
      <w:r w:rsidRPr="00212E31">
        <w:rPr>
          <w:color w:val="000000"/>
          <w:sz w:val="22"/>
          <w:szCs w:val="22"/>
        </w:rPr>
        <w:t xml:space="preserve">Students need to self-report COVID-19 positive results or exposures via an </w:t>
      </w:r>
      <w:hyperlink r:id="rId12" w:anchor="tab=entryForm" w:history="1">
        <w:r w:rsidRPr="00212E31">
          <w:rPr>
            <w:rStyle w:val="Hyperlink"/>
            <w:sz w:val="22"/>
            <w:szCs w:val="22"/>
          </w:rPr>
          <w:t>online form</w:t>
        </w:r>
      </w:hyperlink>
      <w:r w:rsidRPr="00212E31">
        <w:rPr>
          <w:rStyle w:val="apple-converted-space"/>
          <w:color w:val="000000"/>
          <w:sz w:val="22"/>
          <w:szCs w:val="22"/>
        </w:rPr>
        <w:t> </w:t>
      </w:r>
      <w:r w:rsidRPr="00212E31">
        <w:rPr>
          <w:color w:val="000000"/>
          <w:sz w:val="22"/>
          <w:szCs w:val="22"/>
        </w:rPr>
        <w:t>so that university campus tracers can verify, record, and take necessary campus precautions. When faculty are notified by students rather than by the Dean of Students' Office that the students are isolating or quarantining, the faculty should remind students to self-report via the form; students should not attend class until cleared by campus tracers. </w:t>
      </w:r>
      <w:r w:rsidRPr="00212E31">
        <w:rPr>
          <w:rStyle w:val="apple-converted-space"/>
          <w:color w:val="000000"/>
          <w:sz w:val="22"/>
          <w:szCs w:val="22"/>
        </w:rPr>
        <w:t> </w:t>
      </w:r>
      <w:r w:rsidRPr="00212E31">
        <w:rPr>
          <w:color w:val="000000"/>
          <w:sz w:val="22"/>
          <w:szCs w:val="22"/>
        </w:rPr>
        <w:t> </w:t>
      </w:r>
    </w:p>
    <w:p w14:paraId="76147099" w14:textId="77777777" w:rsidR="00212E31" w:rsidRPr="00212E31" w:rsidRDefault="00212E31" w:rsidP="00212E31">
      <w:pPr>
        <w:autoSpaceDE w:val="0"/>
        <w:autoSpaceDN w:val="0"/>
        <w:adjustRightInd w:val="0"/>
        <w:rPr>
          <w:color w:val="0432FF"/>
          <w:u w:val="single" w:color="DCA10D"/>
        </w:rPr>
      </w:pPr>
    </w:p>
    <w:p w14:paraId="3DE2A298" w14:textId="77777777" w:rsidR="00220967" w:rsidRPr="006E1AB6" w:rsidRDefault="00220967" w:rsidP="00220967">
      <w:pPr>
        <w:autoSpaceDE w:val="0"/>
        <w:autoSpaceDN w:val="0"/>
        <w:adjustRightInd w:val="0"/>
        <w:rPr>
          <w:rFonts w:cs="Arial"/>
        </w:rPr>
      </w:pPr>
      <w:r w:rsidRPr="004B68D8">
        <w:rPr>
          <w:rFonts w:cs="Arial"/>
          <w:color w:val="000000" w:themeColor="text1"/>
        </w:rPr>
        <w:t xml:space="preserve">Vaccinations are widely available, </w:t>
      </w:r>
      <w:proofErr w:type="gramStart"/>
      <w:r w:rsidRPr="006E1AB6">
        <w:rPr>
          <w:rFonts w:cs="Arial"/>
        </w:rPr>
        <w:t>free</w:t>
      </w:r>
      <w:proofErr w:type="gramEnd"/>
      <w:r w:rsidRPr="006E1AB6">
        <w:rPr>
          <w:rFonts w:cs="Arial"/>
        </w:rPr>
        <w:t xml:space="preserve"> and not billed to health insurance. The vaccine will help protect against the transmission of the virus to others and reduce serious symptoms in those who are vaccinated. </w:t>
      </w:r>
      <w:r>
        <w:rPr>
          <w:rFonts w:cs="Arial"/>
        </w:rPr>
        <w:t xml:space="preserve">You are encouraged to </w:t>
      </w:r>
      <w:hyperlink r:id="rId13" w:history="1">
        <w:r>
          <w:rPr>
            <w:rStyle w:val="Hyperlink"/>
            <w:rFonts w:cs="Arial"/>
          </w:rPr>
          <w:t>get a COVID-19 vaccine</w:t>
        </w:r>
      </w:hyperlink>
      <w:r w:rsidRPr="006E1AB6">
        <w:rPr>
          <w:rFonts w:cs="Arial"/>
        </w:rPr>
        <w:t xml:space="preserve"> and register your vaccination status through the </w:t>
      </w:r>
      <w:hyperlink r:id="rId14" w:history="1">
        <w:r w:rsidRPr="006E1AB6">
          <w:rPr>
            <w:rStyle w:val="Hyperlink"/>
            <w:rFonts w:cs="Arial"/>
          </w:rPr>
          <w:t>voluntary vaccine report form</w:t>
        </w:r>
      </w:hyperlink>
      <w:r w:rsidRPr="006E1AB6">
        <w:rPr>
          <w:rFonts w:cs="Arial"/>
        </w:rPr>
        <w:t xml:space="preserve">. </w:t>
      </w:r>
    </w:p>
    <w:p w14:paraId="3A8466C1" w14:textId="77777777" w:rsidR="00220967" w:rsidRPr="006E1AB6" w:rsidRDefault="00220967" w:rsidP="00220967">
      <w:pPr>
        <w:autoSpaceDE w:val="0"/>
        <w:autoSpaceDN w:val="0"/>
        <w:adjustRightInd w:val="0"/>
        <w:rPr>
          <w:rFonts w:cs="Arial"/>
        </w:rPr>
      </w:pPr>
    </w:p>
    <w:p w14:paraId="0466C32C" w14:textId="77777777" w:rsidR="00220967" w:rsidRPr="00F3309E" w:rsidRDefault="00220967" w:rsidP="00220967">
      <w:pPr>
        <w:autoSpaceDE w:val="0"/>
        <w:autoSpaceDN w:val="0"/>
        <w:adjustRightInd w:val="0"/>
        <w:rPr>
          <w:rFonts w:cs="Arial"/>
          <w:szCs w:val="24"/>
        </w:rPr>
      </w:pPr>
      <w:r w:rsidRPr="00F3309E">
        <w:rPr>
          <w:rFonts w:cs="Arial"/>
          <w:color w:val="000000" w:themeColor="text1"/>
          <w:szCs w:val="24"/>
        </w:rPr>
        <w:t xml:space="preserve">Proactive Community Testing </w:t>
      </w:r>
      <w:r w:rsidRPr="00F3309E">
        <w:rPr>
          <w:rFonts w:cs="Arial"/>
          <w:szCs w:val="24"/>
        </w:rPr>
        <w:t xml:space="preserve">remains an important part of the university’s efforts to protect our community. Tests are fast and free.  Please check the </w:t>
      </w:r>
      <w:hyperlink r:id="rId15" w:history="1">
        <w:r w:rsidRPr="00F3309E">
          <w:rPr>
            <w:rStyle w:val="Hyperlink"/>
            <w:rFonts w:cs="Arial"/>
            <w:szCs w:val="24"/>
          </w:rPr>
          <w:t>Comets United</w:t>
        </w:r>
      </w:hyperlink>
      <w:r w:rsidRPr="00F3309E">
        <w:rPr>
          <w:rFonts w:cs="Arial"/>
          <w:szCs w:val="24"/>
        </w:rPr>
        <w:t xml:space="preserve"> webpage</w:t>
      </w:r>
      <w:r>
        <w:rPr>
          <w:rFonts w:cs="Arial"/>
          <w:szCs w:val="24"/>
        </w:rPr>
        <w:t xml:space="preserve"> for additional information. </w:t>
      </w:r>
    </w:p>
    <w:p w14:paraId="566E7A2D" w14:textId="77777777" w:rsidR="00212E31" w:rsidRPr="00212E31" w:rsidRDefault="00212E31" w:rsidP="00212E31">
      <w:pPr>
        <w:autoSpaceDE w:val="0"/>
        <w:autoSpaceDN w:val="0"/>
        <w:adjustRightInd w:val="0"/>
      </w:pPr>
    </w:p>
    <w:p w14:paraId="6751EF94" w14:textId="77777777" w:rsidR="00212E31" w:rsidRPr="00212E31" w:rsidRDefault="00DD2E92" w:rsidP="00212E31">
      <w:pPr>
        <w:autoSpaceDE w:val="0"/>
        <w:autoSpaceDN w:val="0"/>
        <w:adjustRightInd w:val="0"/>
        <w:rPr>
          <w:u w:color="DCA10D"/>
        </w:rPr>
      </w:pPr>
      <w:hyperlink r:id="rId16" w:history="1">
        <w:r w:rsidR="00212E31" w:rsidRPr="00212E31">
          <w:rPr>
            <w:rStyle w:val="Hyperlink"/>
          </w:rPr>
          <w:t>Student Safety</w:t>
        </w:r>
      </w:hyperlink>
      <w:r w:rsidR="00212E31" w:rsidRPr="00212E31">
        <w:rPr>
          <w:color w:val="0432FF"/>
          <w:u w:color="DCA10D"/>
        </w:rPr>
        <w:t xml:space="preserve"> </w:t>
      </w:r>
      <w:r w:rsidR="00212E31" w:rsidRPr="00212E31">
        <w:rPr>
          <w:u w:color="DCA10D"/>
        </w:rPr>
        <w:t xml:space="preserve">remains an important part of the UT Dallas’ efforts to protect our community.  All students will adhere to the Comet Commitment.  Unvaccinated Comets will be expected to complete the mandatory  </w:t>
      </w:r>
      <w:hyperlink r:id="rId17" w:history="1">
        <w:r w:rsidR="00212E31" w:rsidRPr="00212E31">
          <w:rPr>
            <w:rStyle w:val="Hyperlink"/>
          </w:rPr>
          <w:t>Required Daily Health Screening.</w:t>
        </w:r>
      </w:hyperlink>
      <w:r w:rsidR="00212E31" w:rsidRPr="00212E31">
        <w:rPr>
          <w:u w:color="DCA10D"/>
        </w:rPr>
        <w:t xml:space="preserve">  Those students who do not comply will be referred to the Office of Community Standards and Conduct for disciplinary action under the </w:t>
      </w:r>
      <w:hyperlink r:id="rId18" w:history="1">
        <w:r w:rsidR="00212E31" w:rsidRPr="00212E31">
          <w:rPr>
            <w:rStyle w:val="Hyperlink"/>
          </w:rPr>
          <w:t>Student Code of Conduct – UTSP5003</w:t>
        </w:r>
      </w:hyperlink>
      <w:r w:rsidR="00212E31" w:rsidRPr="00212E31">
        <w:rPr>
          <w:u w:color="DCA10D"/>
        </w:rPr>
        <w:t xml:space="preserve">.  All students are encouraged to read the </w:t>
      </w:r>
      <w:hyperlink r:id="rId19" w:history="1">
        <w:r w:rsidR="00212E31" w:rsidRPr="00212E31">
          <w:rPr>
            <w:rStyle w:val="Hyperlink"/>
          </w:rPr>
          <w:t>Recommendations for Students Returning to Campus</w:t>
        </w:r>
      </w:hyperlink>
      <w:r w:rsidR="00212E31" w:rsidRPr="00212E31">
        <w:rPr>
          <w:u w:color="DCA10D"/>
        </w:rPr>
        <w:t xml:space="preserve"> issued on August 2, 2021. </w:t>
      </w:r>
    </w:p>
    <w:p w14:paraId="4D60FBCC" w14:textId="77777777" w:rsidR="00212E31" w:rsidRPr="00212E31" w:rsidRDefault="00212E31" w:rsidP="00212E31">
      <w:pPr>
        <w:autoSpaceDE w:val="0"/>
        <w:autoSpaceDN w:val="0"/>
        <w:adjustRightInd w:val="0"/>
        <w:rPr>
          <w:u w:color="DCA10D"/>
        </w:rPr>
      </w:pPr>
    </w:p>
    <w:p w14:paraId="1CA8A4B1" w14:textId="77777777" w:rsidR="00212E31" w:rsidRPr="00212E31" w:rsidRDefault="00212E31" w:rsidP="00212E31">
      <w:pPr>
        <w:autoSpaceDE w:val="0"/>
        <w:autoSpaceDN w:val="0"/>
        <w:adjustRightInd w:val="0"/>
        <w:rPr>
          <w:u w:color="DCA10D"/>
        </w:rPr>
      </w:pPr>
      <w:r w:rsidRPr="00212E31">
        <w:t xml:space="preserve">Visit </w:t>
      </w:r>
      <w:hyperlink r:id="rId20" w:history="1">
        <w:r w:rsidRPr="00212E31">
          <w:rPr>
            <w:color w:val="0432FF"/>
            <w:u w:val="single" w:color="DCA10D"/>
          </w:rPr>
          <w:t>Comets United webpage</w:t>
        </w:r>
      </w:hyperlink>
      <w:r w:rsidRPr="00212E31">
        <w:rPr>
          <w:color w:val="0432FF"/>
        </w:rPr>
        <w:t xml:space="preserve"> </w:t>
      </w:r>
      <w:r w:rsidRPr="00212E31">
        <w:rPr>
          <w:color w:val="000000" w:themeColor="text1"/>
        </w:rPr>
        <w:t xml:space="preserve">to obtain the latest </w:t>
      </w:r>
      <w:r w:rsidRPr="00212E31">
        <w:rPr>
          <w:u w:color="DCA10D"/>
        </w:rPr>
        <w:t>information on the University’s guidance and resources for campus health and safety.</w:t>
      </w:r>
    </w:p>
    <w:p w14:paraId="0CC2DD24" w14:textId="77777777" w:rsidR="00212E31" w:rsidRPr="00212E31" w:rsidRDefault="00212E31" w:rsidP="00212E31">
      <w:pPr>
        <w:pStyle w:val="NormalWeb"/>
        <w:spacing w:before="0" w:beforeAutospacing="0" w:after="0" w:afterAutospacing="0"/>
        <w:rPr>
          <w:rFonts w:ascii="Times New Roman" w:hAnsi="Times New Roman"/>
          <w:color w:val="333333"/>
          <w:sz w:val="22"/>
          <w:szCs w:val="22"/>
        </w:rPr>
      </w:pPr>
    </w:p>
    <w:p w14:paraId="2AAA6274" w14:textId="77777777" w:rsidR="00212E31" w:rsidRPr="00212E31" w:rsidRDefault="00DD2E92" w:rsidP="00212E31">
      <w:pPr>
        <w:pStyle w:val="NormalWeb"/>
        <w:spacing w:before="0" w:beforeAutospacing="0" w:after="0" w:afterAutospacing="0"/>
        <w:rPr>
          <w:rFonts w:ascii="Times New Roman" w:hAnsi="Times New Roman"/>
          <w:color w:val="333333"/>
          <w:sz w:val="22"/>
          <w:szCs w:val="22"/>
        </w:rPr>
      </w:pPr>
      <w:hyperlink r:id="rId21" w:tgtFrame="_blank" w:history="1">
        <w:r w:rsidR="00212E31" w:rsidRPr="00212E31">
          <w:rPr>
            <w:rStyle w:val="Hyperlink"/>
            <w:rFonts w:ascii="Times New Roman" w:hAnsi="Times New Roman"/>
            <w:sz w:val="22"/>
            <w:szCs w:val="22"/>
            <w:bdr w:val="none" w:sz="0" w:space="0" w:color="auto" w:frame="1"/>
          </w:rPr>
          <w:t>Previous Campus Communications</w:t>
        </w:r>
      </w:hyperlink>
      <w:r w:rsidR="00212E31" w:rsidRPr="00212E31">
        <w:rPr>
          <w:rFonts w:ascii="Times New Roman" w:hAnsi="Times New Roman"/>
          <w:color w:val="333333"/>
          <w:sz w:val="22"/>
          <w:szCs w:val="22"/>
        </w:rPr>
        <w:t>: a list of university announcements made in 2020-2021.</w:t>
      </w:r>
    </w:p>
    <w:p w14:paraId="658FD4B4" w14:textId="77777777" w:rsidR="00212E31" w:rsidRPr="00212E31" w:rsidRDefault="00212E31" w:rsidP="00212E31">
      <w:pPr>
        <w:pStyle w:val="NormalWeb"/>
        <w:spacing w:before="0" w:beforeAutospacing="0" w:after="0" w:afterAutospacing="0"/>
        <w:rPr>
          <w:rFonts w:ascii="Times New Roman" w:hAnsi="Times New Roman"/>
          <w:color w:val="333333"/>
          <w:sz w:val="22"/>
          <w:szCs w:val="22"/>
        </w:rPr>
      </w:pPr>
    </w:p>
    <w:p w14:paraId="59DFF20D" w14:textId="77777777" w:rsidR="00212E31" w:rsidRPr="00212E31" w:rsidRDefault="00DD2E92" w:rsidP="00212E31">
      <w:pPr>
        <w:pStyle w:val="NormalWeb"/>
        <w:spacing w:before="0" w:beforeAutospacing="0" w:after="0" w:afterAutospacing="0"/>
        <w:rPr>
          <w:rFonts w:ascii="Times New Roman" w:hAnsi="Times New Roman"/>
          <w:color w:val="333333"/>
          <w:sz w:val="22"/>
          <w:szCs w:val="22"/>
        </w:rPr>
      </w:pPr>
      <w:hyperlink r:id="rId22" w:tgtFrame="_blank" w:history="1">
        <w:r w:rsidR="00212E31" w:rsidRPr="00212E31">
          <w:rPr>
            <w:rStyle w:val="Hyperlink"/>
            <w:rFonts w:ascii="Times New Roman" w:hAnsi="Times New Roman"/>
            <w:sz w:val="22"/>
            <w:szCs w:val="22"/>
            <w:bdr w:val="none" w:sz="0" w:space="0" w:color="auto" w:frame="1"/>
          </w:rPr>
          <w:t>Registrar's Intranet</w:t>
        </w:r>
      </w:hyperlink>
      <w:r w:rsidR="00212E31" w:rsidRPr="00212E31">
        <w:rPr>
          <w:rFonts w:ascii="Times New Roman" w:hAnsi="Times New Roman"/>
          <w:color w:val="333333"/>
          <w:sz w:val="22"/>
          <w:szCs w:val="22"/>
        </w:rPr>
        <w:t>: please log in with your UTD NetID and password to access this site. Information that faculty need about grading, scheduling, and other essential aspects of our responsibilities related to teaching are made available and updated regularly in the Registrar's Intranet. This source of information can only be accessed by logging in with your UTD NetID and password. Many important faculty questions are answered here, and this is information that faculty members are expected to know and understand.</w:t>
      </w:r>
    </w:p>
    <w:p w14:paraId="7F55D5CE" w14:textId="77777777" w:rsidR="00212E31" w:rsidRPr="00212E31" w:rsidRDefault="00212E31" w:rsidP="00212E31">
      <w:pPr>
        <w:pStyle w:val="NormalWeb"/>
        <w:spacing w:before="0" w:beforeAutospacing="0" w:after="0" w:afterAutospacing="0"/>
        <w:rPr>
          <w:rFonts w:ascii="Times New Roman" w:hAnsi="Times New Roman"/>
          <w:color w:val="333333"/>
          <w:sz w:val="22"/>
          <w:szCs w:val="22"/>
        </w:rPr>
      </w:pPr>
    </w:p>
    <w:p w14:paraId="1AF82E0F" w14:textId="77777777" w:rsidR="00212E31" w:rsidRPr="00212E31" w:rsidRDefault="00DD2E92" w:rsidP="00212E31">
      <w:pPr>
        <w:pStyle w:val="NormalWeb"/>
        <w:spacing w:before="0" w:beforeAutospacing="0" w:after="0" w:afterAutospacing="0"/>
        <w:rPr>
          <w:rFonts w:ascii="Times New Roman" w:hAnsi="Times New Roman"/>
          <w:color w:val="333333"/>
          <w:sz w:val="22"/>
          <w:szCs w:val="22"/>
        </w:rPr>
      </w:pPr>
      <w:hyperlink r:id="rId23" w:tgtFrame="_blank" w:history="1">
        <w:r w:rsidR="00212E31" w:rsidRPr="00212E31">
          <w:rPr>
            <w:rStyle w:val="Hyperlink"/>
            <w:rFonts w:ascii="Times New Roman" w:hAnsi="Times New Roman"/>
            <w:sz w:val="22"/>
            <w:szCs w:val="22"/>
            <w:bdr w:val="none" w:sz="0" w:space="0" w:color="auto" w:frame="1"/>
          </w:rPr>
          <w:t>FERPA Guidelines</w:t>
        </w:r>
      </w:hyperlink>
      <w:r w:rsidR="00212E31" w:rsidRPr="00212E31">
        <w:rPr>
          <w:rFonts w:ascii="Times New Roman" w:hAnsi="Times New Roman"/>
          <w:color w:val="333333"/>
          <w:sz w:val="22"/>
          <w:szCs w:val="22"/>
        </w:rPr>
        <w:t xml:space="preserve">: you will be asked to log in before you access the FERPA Guidelines webpage on the Registrar's Intranet. If faculty have additional questions about FERPA guidance, please </w:t>
      </w:r>
      <w:r w:rsidR="00212E31" w:rsidRPr="00212E31">
        <w:rPr>
          <w:rFonts w:ascii="Times New Roman" w:hAnsi="Times New Roman"/>
          <w:color w:val="333333"/>
          <w:sz w:val="22"/>
          <w:szCs w:val="22"/>
        </w:rPr>
        <w:lastRenderedPageBreak/>
        <w:t>contact the Office of the Registrar at </w:t>
      </w:r>
      <w:hyperlink r:id="rId24" w:history="1">
        <w:r w:rsidR="00212E31" w:rsidRPr="00212E31">
          <w:rPr>
            <w:rStyle w:val="Hyperlink"/>
            <w:rFonts w:ascii="Times New Roman" w:hAnsi="Times New Roman"/>
            <w:sz w:val="22"/>
            <w:szCs w:val="22"/>
            <w:bdr w:val="none" w:sz="0" w:space="0" w:color="auto" w:frame="1"/>
          </w:rPr>
          <w:t>records@utdallas.edu</w:t>
        </w:r>
      </w:hyperlink>
      <w:r w:rsidR="00212E31" w:rsidRPr="00212E31">
        <w:rPr>
          <w:rFonts w:ascii="Times New Roman" w:hAnsi="Times New Roman"/>
          <w:color w:val="333333"/>
          <w:sz w:val="22"/>
          <w:szCs w:val="22"/>
        </w:rPr>
        <w:t> for the proper student consent forms and further instructions.</w:t>
      </w:r>
    </w:p>
    <w:p w14:paraId="3E0BB06B" w14:textId="77777777" w:rsidR="00212E31" w:rsidRPr="00212E31" w:rsidRDefault="00212E31" w:rsidP="00212E31">
      <w:pPr>
        <w:pStyle w:val="NormalWeb"/>
        <w:spacing w:before="0" w:beforeAutospacing="0" w:after="0" w:afterAutospacing="0"/>
        <w:rPr>
          <w:rFonts w:ascii="Times New Roman" w:hAnsi="Times New Roman"/>
          <w:color w:val="333333"/>
          <w:sz w:val="22"/>
          <w:szCs w:val="22"/>
        </w:rPr>
      </w:pPr>
    </w:p>
    <w:p w14:paraId="617BD0D6" w14:textId="77777777" w:rsidR="00212E31" w:rsidRPr="00212E31" w:rsidRDefault="00DD2E92" w:rsidP="00212E31">
      <w:pPr>
        <w:pStyle w:val="NormalWeb"/>
        <w:spacing w:before="0" w:beforeAutospacing="0" w:after="0" w:afterAutospacing="0"/>
        <w:rPr>
          <w:rFonts w:ascii="Times New Roman" w:hAnsi="Times New Roman"/>
          <w:color w:val="333333"/>
          <w:sz w:val="22"/>
          <w:szCs w:val="22"/>
        </w:rPr>
      </w:pPr>
      <w:hyperlink r:id="rId25" w:tgtFrame="_blank" w:history="1">
        <w:proofErr w:type="spellStart"/>
        <w:r w:rsidR="00212E31" w:rsidRPr="00212E31">
          <w:rPr>
            <w:rStyle w:val="Hyperlink"/>
            <w:rFonts w:ascii="Times New Roman" w:hAnsi="Times New Roman"/>
            <w:sz w:val="22"/>
            <w:szCs w:val="22"/>
            <w:bdr w:val="none" w:sz="0" w:space="0" w:color="auto" w:frame="1"/>
          </w:rPr>
          <w:t>Honorlock</w:t>
        </w:r>
        <w:proofErr w:type="spellEnd"/>
      </w:hyperlink>
      <w:r w:rsidR="00212E31" w:rsidRPr="00212E31">
        <w:rPr>
          <w:rFonts w:ascii="Times New Roman" w:hAnsi="Times New Roman"/>
          <w:color w:val="333333"/>
          <w:sz w:val="22"/>
          <w:szCs w:val="22"/>
        </w:rPr>
        <w:t>: Online proctoring tool will be available for fully online courses and for classes with enrolled international students who are not yet in the United States.</w:t>
      </w:r>
    </w:p>
    <w:p w14:paraId="66078505" w14:textId="77777777" w:rsidR="00212E31" w:rsidRPr="00212E31" w:rsidRDefault="00212E31" w:rsidP="00212E31">
      <w:pPr>
        <w:pStyle w:val="NormalWeb"/>
        <w:spacing w:before="0" w:beforeAutospacing="0" w:after="0" w:afterAutospacing="0"/>
        <w:rPr>
          <w:rFonts w:ascii="Times New Roman" w:hAnsi="Times New Roman"/>
          <w:color w:val="333333"/>
          <w:sz w:val="22"/>
          <w:szCs w:val="22"/>
        </w:rPr>
      </w:pPr>
    </w:p>
    <w:p w14:paraId="49870481" w14:textId="77777777" w:rsidR="00212E31" w:rsidRPr="00212E31" w:rsidRDefault="00DD2E92" w:rsidP="00212E31">
      <w:pPr>
        <w:pStyle w:val="NormalWeb"/>
        <w:spacing w:before="0" w:beforeAutospacing="0" w:after="0" w:afterAutospacing="0"/>
        <w:rPr>
          <w:rFonts w:ascii="Times New Roman" w:hAnsi="Times New Roman"/>
          <w:color w:val="333333"/>
          <w:sz w:val="22"/>
          <w:szCs w:val="22"/>
        </w:rPr>
      </w:pPr>
      <w:hyperlink r:id="rId26" w:history="1">
        <w:r w:rsidR="00212E31" w:rsidRPr="00212E31">
          <w:rPr>
            <w:rStyle w:val="Hyperlink"/>
            <w:rFonts w:ascii="Times New Roman" w:hAnsi="Times New Roman"/>
            <w:sz w:val="22"/>
            <w:szCs w:val="22"/>
          </w:rPr>
          <w:t>UT System Resources for Creating Accessible Course Content</w:t>
        </w:r>
      </w:hyperlink>
      <w:r w:rsidR="00212E31" w:rsidRPr="00212E31">
        <w:rPr>
          <w:rFonts w:ascii="Times New Roman" w:hAnsi="Times New Roman"/>
          <w:color w:val="333333"/>
          <w:sz w:val="22"/>
          <w:szCs w:val="22"/>
        </w:rPr>
        <w:t>: designed to assist faculty with developing course content</w:t>
      </w:r>
    </w:p>
    <w:p w14:paraId="5BC4B416" w14:textId="77777777" w:rsidR="00212E31" w:rsidRPr="00212E31" w:rsidRDefault="00212E31" w:rsidP="00212E31">
      <w:pPr>
        <w:pStyle w:val="NormalWeb"/>
        <w:spacing w:before="0" w:beforeAutospacing="0" w:after="0" w:afterAutospacing="0"/>
        <w:rPr>
          <w:rFonts w:ascii="Times New Roman" w:hAnsi="Times New Roman"/>
          <w:color w:val="333333"/>
          <w:sz w:val="22"/>
          <w:szCs w:val="22"/>
        </w:rPr>
      </w:pPr>
    </w:p>
    <w:p w14:paraId="243D8710" w14:textId="77777777" w:rsidR="00212E31" w:rsidRPr="00212E31" w:rsidRDefault="00212E31" w:rsidP="00212E31">
      <w:pPr>
        <w:pStyle w:val="Heading2"/>
        <w:rPr>
          <w:b/>
          <w:bCs w:val="0"/>
          <w:color w:val="333333"/>
          <w:szCs w:val="22"/>
        </w:rPr>
      </w:pPr>
      <w:r w:rsidRPr="00212E31">
        <w:rPr>
          <w:b/>
          <w:color w:val="333333"/>
          <w:szCs w:val="22"/>
        </w:rPr>
        <w:t>Student Resources</w:t>
      </w:r>
    </w:p>
    <w:p w14:paraId="677326D5" w14:textId="77777777" w:rsidR="00212E31" w:rsidRPr="00212E31" w:rsidRDefault="00212E31" w:rsidP="00212E31">
      <w:pPr>
        <w:pStyle w:val="NormalWeb"/>
        <w:spacing w:before="0" w:beforeAutospacing="0" w:after="0" w:afterAutospacing="0"/>
        <w:rPr>
          <w:rFonts w:ascii="Times New Roman" w:hAnsi="Times New Roman"/>
          <w:color w:val="333333"/>
          <w:sz w:val="22"/>
          <w:szCs w:val="22"/>
        </w:rPr>
      </w:pPr>
    </w:p>
    <w:p w14:paraId="47A5B828" w14:textId="77777777" w:rsidR="00212E31" w:rsidRPr="00212E31" w:rsidRDefault="00212E31" w:rsidP="00212E31">
      <w:pPr>
        <w:pStyle w:val="NormalWeb"/>
        <w:spacing w:before="0" w:beforeAutospacing="0" w:after="0" w:afterAutospacing="0"/>
        <w:rPr>
          <w:rFonts w:ascii="Times New Roman" w:hAnsi="Times New Roman"/>
          <w:color w:val="333333"/>
          <w:sz w:val="22"/>
          <w:szCs w:val="22"/>
        </w:rPr>
      </w:pPr>
      <w:r w:rsidRPr="00212E31">
        <w:rPr>
          <w:rFonts w:ascii="Times New Roman" w:hAnsi="Times New Roman"/>
          <w:color w:val="333333"/>
          <w:sz w:val="22"/>
          <w:szCs w:val="22"/>
        </w:rPr>
        <w:t>Students who have tested positive for COVID-19 or may have been exposed should not attend class in person and should instead follow required disclosure notifications as posted on the university’s website (see "</w:t>
      </w:r>
      <w:hyperlink r:id="rId27" w:anchor="students" w:tgtFrame="_blank" w:history="1">
        <w:r w:rsidRPr="00212E31">
          <w:rPr>
            <w:rStyle w:val="Hyperlink"/>
            <w:rFonts w:ascii="Times New Roman" w:hAnsi="Times New Roman"/>
            <w:sz w:val="22"/>
            <w:szCs w:val="22"/>
            <w:bdr w:val="none" w:sz="0" w:space="0" w:color="auto" w:frame="1"/>
          </w:rPr>
          <w:t>What should I do if I become sick?</w:t>
        </w:r>
      </w:hyperlink>
      <w:r w:rsidRPr="00212E31">
        <w:rPr>
          <w:rFonts w:ascii="Times New Roman" w:hAnsi="Times New Roman"/>
          <w:color w:val="333333"/>
          <w:sz w:val="22"/>
          <w:szCs w:val="22"/>
        </w:rPr>
        <w:t xml:space="preserve">")  </w:t>
      </w:r>
    </w:p>
    <w:p w14:paraId="3B96BD42" w14:textId="77777777" w:rsidR="00212E31" w:rsidRPr="00212E31" w:rsidRDefault="00212E31" w:rsidP="00212E31">
      <w:pPr>
        <w:pStyle w:val="NormalWeb"/>
        <w:spacing w:before="0" w:beforeAutospacing="0" w:after="0" w:afterAutospacing="0"/>
        <w:rPr>
          <w:rFonts w:ascii="Times New Roman" w:hAnsi="Times New Roman"/>
          <w:color w:val="333333"/>
          <w:sz w:val="22"/>
          <w:szCs w:val="22"/>
        </w:rPr>
      </w:pPr>
    </w:p>
    <w:p w14:paraId="20E767F1" w14:textId="77777777" w:rsidR="00212E31" w:rsidRPr="00212E31" w:rsidRDefault="00212E31" w:rsidP="00212E31">
      <w:pPr>
        <w:pStyle w:val="Heading2"/>
        <w:rPr>
          <w:b/>
          <w:bCs w:val="0"/>
          <w:color w:val="333333"/>
          <w:szCs w:val="22"/>
        </w:rPr>
      </w:pPr>
      <w:r w:rsidRPr="00212E31">
        <w:rPr>
          <w:b/>
          <w:color w:val="333333"/>
          <w:szCs w:val="22"/>
        </w:rPr>
        <w:t>COVID-19 Resources</w:t>
      </w:r>
    </w:p>
    <w:p w14:paraId="688B4FA8" w14:textId="77777777" w:rsidR="00212E31" w:rsidRPr="00212E31" w:rsidRDefault="00DD2E92" w:rsidP="00212E31">
      <w:pPr>
        <w:pStyle w:val="NormalWeb"/>
        <w:spacing w:before="0" w:beforeAutospacing="0" w:after="0" w:afterAutospacing="0"/>
        <w:rPr>
          <w:rFonts w:ascii="Times New Roman" w:hAnsi="Times New Roman"/>
          <w:color w:val="333333"/>
          <w:sz w:val="22"/>
          <w:szCs w:val="22"/>
        </w:rPr>
      </w:pPr>
      <w:hyperlink r:id="rId28" w:tgtFrame="_blank" w:history="1">
        <w:r w:rsidR="00212E31" w:rsidRPr="00212E31">
          <w:rPr>
            <w:rStyle w:val="Hyperlink"/>
            <w:rFonts w:ascii="Times New Roman" w:hAnsi="Times New Roman"/>
            <w:sz w:val="22"/>
            <w:szCs w:val="22"/>
            <w:bdr w:val="none" w:sz="0" w:space="0" w:color="auto" w:frame="1"/>
          </w:rPr>
          <w:t>Comets United webpage</w:t>
        </w:r>
      </w:hyperlink>
      <w:r w:rsidR="00212E31" w:rsidRPr="00212E31">
        <w:rPr>
          <w:rFonts w:ascii="Times New Roman" w:hAnsi="Times New Roman"/>
          <w:color w:val="333333"/>
          <w:sz w:val="22"/>
          <w:szCs w:val="22"/>
        </w:rPr>
        <w:t>: check frequently</w:t>
      </w:r>
    </w:p>
    <w:p w14:paraId="437BC855" w14:textId="77777777" w:rsidR="00212E31" w:rsidRPr="00212E31" w:rsidRDefault="00212E31" w:rsidP="00212E31">
      <w:pPr>
        <w:pStyle w:val="NormalWeb"/>
        <w:spacing w:before="0" w:beforeAutospacing="0" w:after="0" w:afterAutospacing="0"/>
        <w:rPr>
          <w:rFonts w:ascii="Times New Roman" w:hAnsi="Times New Roman"/>
          <w:color w:val="333333"/>
          <w:sz w:val="22"/>
          <w:szCs w:val="22"/>
        </w:rPr>
      </w:pPr>
    </w:p>
    <w:p w14:paraId="7EC138B8" w14:textId="77777777" w:rsidR="00212E31" w:rsidRPr="00212E31" w:rsidRDefault="00DD2E92" w:rsidP="00212E31">
      <w:pPr>
        <w:pStyle w:val="NormalWeb"/>
        <w:spacing w:before="0" w:beforeAutospacing="0" w:after="0" w:afterAutospacing="0"/>
        <w:rPr>
          <w:rFonts w:ascii="Times New Roman" w:hAnsi="Times New Roman"/>
          <w:color w:val="333333"/>
          <w:sz w:val="22"/>
          <w:szCs w:val="22"/>
        </w:rPr>
      </w:pPr>
      <w:hyperlink r:id="rId29" w:tgtFrame="_blank" w:history="1">
        <w:r w:rsidR="00212E31" w:rsidRPr="00212E31">
          <w:rPr>
            <w:rStyle w:val="Hyperlink"/>
            <w:rFonts w:ascii="Times New Roman" w:hAnsi="Times New Roman"/>
            <w:sz w:val="22"/>
            <w:szCs w:val="22"/>
            <w:bdr w:val="none" w:sz="0" w:space="0" w:color="auto" w:frame="1"/>
          </w:rPr>
          <w:t>FAQ</w:t>
        </w:r>
      </w:hyperlink>
      <w:r w:rsidR="00212E31" w:rsidRPr="00212E31">
        <w:rPr>
          <w:rFonts w:ascii="Times New Roman" w:hAnsi="Times New Roman"/>
          <w:color w:val="333333"/>
          <w:sz w:val="22"/>
          <w:szCs w:val="22"/>
        </w:rPr>
        <w:t>: check out the FAQs and reach out to your instructor or academic advisor if answers are not included</w:t>
      </w:r>
    </w:p>
    <w:p w14:paraId="55A9F4DC" w14:textId="77777777" w:rsidR="00212E31" w:rsidRPr="00212E31" w:rsidRDefault="00212E31" w:rsidP="00212E31">
      <w:pPr>
        <w:pStyle w:val="NormalWeb"/>
        <w:spacing w:before="0" w:beforeAutospacing="0" w:after="0" w:afterAutospacing="0"/>
        <w:rPr>
          <w:rFonts w:ascii="Times New Roman" w:hAnsi="Times New Roman"/>
          <w:color w:val="333333"/>
          <w:sz w:val="22"/>
          <w:szCs w:val="22"/>
        </w:rPr>
      </w:pPr>
    </w:p>
    <w:p w14:paraId="77EE3675" w14:textId="78683522" w:rsidR="00FC10C5" w:rsidRPr="00CF01D7" w:rsidRDefault="00DD2E92" w:rsidP="00CF01D7">
      <w:pPr>
        <w:pStyle w:val="NormalWeb"/>
        <w:spacing w:before="0" w:beforeAutospacing="0" w:after="0" w:afterAutospacing="0"/>
        <w:rPr>
          <w:rFonts w:ascii="Times New Roman" w:hAnsi="Times New Roman"/>
          <w:color w:val="333333"/>
          <w:sz w:val="22"/>
          <w:szCs w:val="22"/>
        </w:rPr>
      </w:pPr>
      <w:hyperlink r:id="rId30" w:tgtFrame="_blank" w:history="1">
        <w:r w:rsidR="00212E31" w:rsidRPr="00212E31">
          <w:rPr>
            <w:rStyle w:val="Hyperlink"/>
            <w:rFonts w:ascii="Times New Roman" w:hAnsi="Times New Roman"/>
            <w:sz w:val="22"/>
            <w:szCs w:val="22"/>
            <w:bdr w:val="none" w:sz="0" w:space="0" w:color="auto" w:frame="1"/>
          </w:rPr>
          <w:t>Student Resources</w:t>
        </w:r>
      </w:hyperlink>
      <w:r w:rsidR="00212E31" w:rsidRPr="00212E31">
        <w:rPr>
          <w:rFonts w:ascii="Times New Roman" w:hAnsi="Times New Roman"/>
          <w:color w:val="333333"/>
          <w:sz w:val="22"/>
          <w:szCs w:val="22"/>
        </w:rPr>
        <w:t>: a variety of resources are available to help students to obtain counseling, health care, and academic support</w:t>
      </w:r>
      <w:r w:rsidR="00CF01D7">
        <w:rPr>
          <w:rFonts w:ascii="Times New Roman" w:hAnsi="Times New Roman"/>
          <w:color w:val="333333"/>
          <w:sz w:val="22"/>
          <w:szCs w:val="22"/>
        </w:rPr>
        <w:t>.</w:t>
      </w:r>
    </w:p>
    <w:p w14:paraId="7F3A6346" w14:textId="77777777" w:rsidR="00212E31" w:rsidRPr="006436F9" w:rsidRDefault="00212E31" w:rsidP="00482057">
      <w:pPr>
        <w:pStyle w:val="BodyText"/>
      </w:pPr>
    </w:p>
    <w:p w14:paraId="7DE5B09A" w14:textId="77777777" w:rsidR="00EE5A41" w:rsidRPr="006436F9" w:rsidRDefault="00EE5A41" w:rsidP="00D6656D">
      <w:pPr>
        <w:pStyle w:val="Heading1"/>
      </w:pPr>
      <w:r w:rsidRPr="006436F9">
        <w:t>Course Pre-re</w:t>
      </w:r>
      <w:r>
        <w:t xml:space="preserve">quisites, Co-requisites, and/or </w:t>
      </w:r>
      <w:r w:rsidRPr="006436F9">
        <w:t>Other Restrictions</w:t>
      </w:r>
    </w:p>
    <w:bookmarkStart w:id="6" w:name="Text12"/>
    <w:p w14:paraId="6FB50964" w14:textId="77777777" w:rsidR="00EE5A41" w:rsidRPr="006436F9" w:rsidRDefault="00EE5A41" w:rsidP="00D6656D">
      <w:r w:rsidRPr="006436F9">
        <w:fldChar w:fldCharType="begin">
          <w:ffData>
            <w:name w:val="Text12"/>
            <w:enabled/>
            <w:calcOnExit w:val="0"/>
            <w:statusText w:type="text" w:val="You can list actual prereq's and coreq's - or you can list &quot;working knowledge of &lt;software&gt;&quot; or &quot;must have laptop with wireless&quo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6"/>
    </w:p>
    <w:p w14:paraId="0F362E81" w14:textId="77777777" w:rsidR="00EE5A41" w:rsidRPr="006436F9" w:rsidRDefault="00EE5A41" w:rsidP="00D6656D"/>
    <w:p w14:paraId="2CA2B101" w14:textId="77777777" w:rsidR="00EE5A41" w:rsidRPr="006436F9" w:rsidRDefault="00EE5A41" w:rsidP="00D6656D">
      <w:pPr>
        <w:pStyle w:val="Heading1"/>
      </w:pPr>
      <w:r w:rsidRPr="006436F9">
        <w:t>Course Description</w:t>
      </w:r>
    </w:p>
    <w:bookmarkStart w:id="7" w:name="Text13"/>
    <w:p w14:paraId="786D384B" w14:textId="77777777" w:rsidR="00EE5A41" w:rsidRPr="006436F9" w:rsidRDefault="00EE5A41" w:rsidP="00D6656D">
      <w:r w:rsidRPr="006436F9">
        <w:fldChar w:fldCharType="begin">
          <w:ffData>
            <w:name w:val="Text13"/>
            <w:enabled/>
            <w:calcOnExit w:val="0"/>
            <w:statusText w:type="text" w:val="Likely more than the catalog description.  You may want to include how this course fits into the sequence of courses in a major."/>
            <w:textInput/>
          </w:ffData>
        </w:fldChar>
      </w:r>
      <w:r w:rsidRPr="006436F9">
        <w:instrText xml:space="preserve"> FORMTEXT </w:instrText>
      </w:r>
      <w:r w:rsidRPr="006436F9">
        <w:fldChar w:fldCharType="separate"/>
      </w:r>
      <w:r w:rsidRPr="006436F9">
        <w:t> </w:t>
      </w:r>
      <w:r w:rsidRPr="006436F9">
        <w:t> </w:t>
      </w:r>
      <w:r w:rsidRPr="006436F9">
        <w:t> </w:t>
      </w:r>
      <w:r w:rsidRPr="006436F9">
        <w:t> </w:t>
      </w:r>
      <w:r w:rsidRPr="006436F9">
        <w:t> </w:t>
      </w:r>
      <w:r w:rsidRPr="006436F9">
        <w:fldChar w:fldCharType="end"/>
      </w:r>
      <w:bookmarkEnd w:id="7"/>
    </w:p>
    <w:p w14:paraId="111599A6" w14:textId="77777777" w:rsidR="00EE5A41" w:rsidRPr="006436F9" w:rsidRDefault="00EE5A41" w:rsidP="00D6656D"/>
    <w:p w14:paraId="04B42749" w14:textId="77777777" w:rsidR="00EE5A41" w:rsidRPr="006436F9" w:rsidRDefault="00EE5A41" w:rsidP="00D6656D">
      <w:pPr>
        <w:pStyle w:val="Heading1"/>
      </w:pPr>
      <w:r w:rsidRPr="006436F9">
        <w:t>Student Learning Objectives/Outcomes</w:t>
      </w:r>
    </w:p>
    <w:bookmarkStart w:id="8" w:name="Text22"/>
    <w:p w14:paraId="0E53D4EB" w14:textId="77777777" w:rsidR="00EE5A41" w:rsidRPr="006436F9" w:rsidRDefault="00EE5A41" w:rsidP="00D6656D">
      <w:r w:rsidRPr="006436F9">
        <w:fldChar w:fldCharType="begin">
          <w:ffData>
            <w:name w:val="Text22"/>
            <w:enabled/>
            <w:calcOnExit w:val="0"/>
            <w:statusText w:type="text" w:val="Numbering - there are 3 spaces provided. "/>
            <w:textInput>
              <w:maxLength w:val="1"/>
            </w:textInput>
          </w:ffData>
        </w:fldChar>
      </w:r>
      <w:r w:rsidRPr="006436F9">
        <w:instrText xml:space="preserve"> FORMTEXT </w:instrText>
      </w:r>
      <w:r w:rsidRPr="006436F9">
        <w:fldChar w:fldCharType="separate"/>
      </w:r>
      <w:r w:rsidRPr="006436F9">
        <w:rPr>
          <w:noProof/>
        </w:rPr>
        <w:t> </w:t>
      </w:r>
      <w:r w:rsidRPr="006436F9">
        <w:fldChar w:fldCharType="end"/>
      </w:r>
      <w:bookmarkEnd w:id="8"/>
      <w:r w:rsidRPr="006436F9">
        <w:tab/>
      </w:r>
      <w:bookmarkStart w:id="9" w:name="Text14"/>
      <w:r w:rsidRPr="006436F9">
        <w:fldChar w:fldCharType="begin">
          <w:ffData>
            <w:name w:val="Text14"/>
            <w:enabled/>
            <w:calcOnExit w:val="0"/>
            <w:statusText w:type="text" w:val="Operational verb and expected behavior or resul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9"/>
    </w:p>
    <w:bookmarkStart w:id="10" w:name="Text23"/>
    <w:p w14:paraId="411BF418" w14:textId="77777777" w:rsidR="00EE5A41" w:rsidRPr="006436F9" w:rsidRDefault="00EE5A41" w:rsidP="00D6656D">
      <w:r w:rsidRPr="006436F9">
        <w:fldChar w:fldCharType="begin">
          <w:ffData>
            <w:name w:val="Text23"/>
            <w:enabled/>
            <w:calcOnExit w:val="0"/>
            <w:textInput>
              <w:maxLength w:val="1"/>
            </w:textInput>
          </w:ffData>
        </w:fldChar>
      </w:r>
      <w:r w:rsidRPr="006436F9">
        <w:instrText xml:space="preserve"> FORMTEXT </w:instrText>
      </w:r>
      <w:r w:rsidRPr="006436F9">
        <w:fldChar w:fldCharType="separate"/>
      </w:r>
      <w:r w:rsidRPr="006436F9">
        <w:rPr>
          <w:noProof/>
        </w:rPr>
        <w:t> </w:t>
      </w:r>
      <w:r w:rsidRPr="006436F9">
        <w:fldChar w:fldCharType="end"/>
      </w:r>
      <w:bookmarkEnd w:id="10"/>
      <w:r w:rsidRPr="006436F9">
        <w:tab/>
      </w:r>
      <w:r w:rsidRPr="006436F9">
        <w:fldChar w:fldCharType="begin">
          <w:ffData>
            <w:name w:val="Text15"/>
            <w:enabled/>
            <w:calcOnExit w:val="0"/>
            <w:textInput/>
          </w:ffData>
        </w:fldChar>
      </w:r>
      <w:bookmarkStart w:id="11" w:name="Text15"/>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1"/>
    </w:p>
    <w:bookmarkStart w:id="12" w:name="Text24"/>
    <w:p w14:paraId="68700373" w14:textId="77777777" w:rsidR="00EE5A41" w:rsidRPr="006436F9" w:rsidRDefault="00EE5A41" w:rsidP="00D6656D">
      <w:r w:rsidRPr="006436F9">
        <w:fldChar w:fldCharType="begin">
          <w:ffData>
            <w:name w:val="Text24"/>
            <w:enabled/>
            <w:calcOnExit w:val="0"/>
            <w:textInput>
              <w:maxLength w:val="1"/>
            </w:textInput>
          </w:ffData>
        </w:fldChar>
      </w:r>
      <w:r w:rsidRPr="006436F9">
        <w:instrText xml:space="preserve"> FORMTEXT </w:instrText>
      </w:r>
      <w:r w:rsidRPr="006436F9">
        <w:fldChar w:fldCharType="separate"/>
      </w:r>
      <w:r w:rsidRPr="006436F9">
        <w:rPr>
          <w:noProof/>
        </w:rPr>
        <w:t> </w:t>
      </w:r>
      <w:r w:rsidRPr="006436F9">
        <w:fldChar w:fldCharType="end"/>
      </w:r>
      <w:bookmarkEnd w:id="12"/>
      <w:r w:rsidRPr="006436F9">
        <w:tab/>
      </w:r>
      <w:r w:rsidRPr="006436F9">
        <w:fldChar w:fldCharType="begin">
          <w:ffData>
            <w:name w:val="Text16"/>
            <w:enabled/>
            <w:calcOnExit w:val="0"/>
            <w:textInput/>
          </w:ffData>
        </w:fldChar>
      </w:r>
      <w:bookmarkStart w:id="13" w:name="Text16"/>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3"/>
    </w:p>
    <w:p w14:paraId="2C413E9A" w14:textId="77777777" w:rsidR="00D6656D" w:rsidRDefault="00D6656D" w:rsidP="00D6656D"/>
    <w:p w14:paraId="5E0B5C08" w14:textId="77777777" w:rsidR="00EE5A41" w:rsidRPr="006436F9" w:rsidRDefault="00EE5A41" w:rsidP="00D6656D">
      <w:pPr>
        <w:pStyle w:val="Heading1"/>
      </w:pPr>
      <w:r w:rsidRPr="006436F9">
        <w:t>Required Textbooks and Materials</w:t>
      </w:r>
    </w:p>
    <w:p w14:paraId="74D680AF" w14:textId="77777777" w:rsidR="00EE5A41" w:rsidRPr="00D6656D" w:rsidRDefault="00EE5A41" w:rsidP="00D6656D">
      <w:pPr>
        <w:pStyle w:val="Heading2"/>
      </w:pPr>
      <w:r w:rsidRPr="00D6656D">
        <w:t>Required Texts</w:t>
      </w:r>
    </w:p>
    <w:p w14:paraId="6413BB59" w14:textId="77777777" w:rsidR="00EE5A41" w:rsidRPr="006436F9" w:rsidRDefault="00EE5A41" w:rsidP="00D6656D">
      <w:r w:rsidRPr="006436F9">
        <w:fldChar w:fldCharType="begin">
          <w:ffData>
            <w:name w:val="Text17"/>
            <w:enabled/>
            <w:calcOnExit w:val="0"/>
            <w:textInput/>
          </w:ffData>
        </w:fldChar>
      </w:r>
      <w:bookmarkStart w:id="14" w:name="Text17"/>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4"/>
    </w:p>
    <w:p w14:paraId="6407363F" w14:textId="77777777" w:rsidR="00EE5A41" w:rsidRPr="006436F9" w:rsidRDefault="00EE5A41" w:rsidP="00D6656D">
      <w:pPr>
        <w:pStyle w:val="Heading2"/>
      </w:pPr>
      <w:r w:rsidRPr="006436F9">
        <w:t>Required Materials</w:t>
      </w:r>
    </w:p>
    <w:p w14:paraId="03B904D4" w14:textId="77777777" w:rsidR="00EE5A41" w:rsidRPr="006436F9" w:rsidRDefault="00EE5A41" w:rsidP="00D6656D">
      <w:r w:rsidRPr="006436F9">
        <w:fldChar w:fldCharType="begin">
          <w:ffData>
            <w:name w:val="Text19"/>
            <w:enabled/>
            <w:calcOnExit w:val="0"/>
            <w:textInput/>
          </w:ffData>
        </w:fldChar>
      </w:r>
      <w:bookmarkStart w:id="15" w:name="Text19"/>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5"/>
    </w:p>
    <w:p w14:paraId="6BFAE8BE" w14:textId="77777777" w:rsidR="00D6656D" w:rsidRPr="006436F9" w:rsidRDefault="00D6656D" w:rsidP="00D6656D"/>
    <w:p w14:paraId="13BFB5EA" w14:textId="77777777" w:rsidR="00EE5A41" w:rsidRPr="006436F9" w:rsidRDefault="00EE5A41" w:rsidP="0047502F">
      <w:pPr>
        <w:pStyle w:val="Heading1"/>
      </w:pPr>
      <w:r w:rsidRPr="006436F9">
        <w:t>Suggested Course Materials</w:t>
      </w:r>
    </w:p>
    <w:p w14:paraId="3CB29345" w14:textId="77777777" w:rsidR="00EE5A41" w:rsidRPr="006436F9" w:rsidRDefault="00EE5A41" w:rsidP="00D6656D">
      <w:pPr>
        <w:pStyle w:val="Heading2"/>
      </w:pPr>
      <w:r w:rsidRPr="006436F9">
        <w:t>Suggested Readings/Texts</w:t>
      </w:r>
    </w:p>
    <w:p w14:paraId="29C89FED" w14:textId="77777777" w:rsidR="00EE5A41" w:rsidRPr="006436F9" w:rsidRDefault="00EE5A41" w:rsidP="00D6656D">
      <w:r w:rsidRPr="006436F9">
        <w:fldChar w:fldCharType="begin">
          <w:ffData>
            <w:name w:val="Text20"/>
            <w:enabled/>
            <w:calcOnExit w:val="0"/>
            <w:textInput/>
          </w:ffData>
        </w:fldChar>
      </w:r>
      <w:bookmarkStart w:id="16" w:name="Text20"/>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6"/>
    </w:p>
    <w:p w14:paraId="10AC031E" w14:textId="77777777" w:rsidR="00EE5A41" w:rsidRPr="006436F9" w:rsidRDefault="00EE5A41" w:rsidP="00D6656D">
      <w:pPr>
        <w:pStyle w:val="Heading2"/>
      </w:pPr>
      <w:r w:rsidRPr="006436F9">
        <w:t>Suggested Materials</w:t>
      </w:r>
    </w:p>
    <w:p w14:paraId="32005C55" w14:textId="77777777" w:rsidR="00EE5A41" w:rsidRPr="006436F9" w:rsidRDefault="00EE5A41" w:rsidP="00D6656D">
      <w:r w:rsidRPr="006436F9">
        <w:fldChar w:fldCharType="begin">
          <w:ffData>
            <w:name w:val="Text21"/>
            <w:enabled/>
            <w:calcOnExit w:val="0"/>
            <w:textInput/>
          </w:ffData>
        </w:fldChar>
      </w:r>
      <w:bookmarkStart w:id="17" w:name="Text21"/>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7"/>
    </w:p>
    <w:p w14:paraId="52E2F8D4" w14:textId="77777777" w:rsidR="00EE5A41" w:rsidRPr="006436F9" w:rsidRDefault="00EE5A41" w:rsidP="00D6656D"/>
    <w:p w14:paraId="6870AF96" w14:textId="77777777" w:rsidR="00EE5A41" w:rsidRDefault="00EE5A41" w:rsidP="00D6656D">
      <w:r>
        <w:t xml:space="preserve">Textbooks and some other bookstore materials can be ordered online or purchased at the </w:t>
      </w:r>
      <w:hyperlink r:id="rId31" w:tgtFrame="_blank" w:history="1">
        <w:r w:rsidR="003A48D1">
          <w:rPr>
            <w:rStyle w:val="Hyperlink"/>
          </w:rPr>
          <w:t>UT Dallas Bookstore</w:t>
        </w:r>
      </w:hyperlink>
      <w:r>
        <w:t>.</w:t>
      </w:r>
    </w:p>
    <w:p w14:paraId="460CEDC6" w14:textId="77777777" w:rsidR="0047502F" w:rsidRDefault="0047502F" w:rsidP="00D6656D"/>
    <w:p w14:paraId="790AAE6D" w14:textId="77777777" w:rsidR="00011DE5" w:rsidRPr="006436F9" w:rsidRDefault="00011DE5" w:rsidP="00011DE5">
      <w:pPr>
        <w:pStyle w:val="Heading1"/>
      </w:pPr>
      <w:r>
        <w:lastRenderedPageBreak/>
        <w:t>Technical Requirements</w:t>
      </w:r>
    </w:p>
    <w:p w14:paraId="29D28236" w14:textId="77777777" w:rsidR="00EE5A41" w:rsidRDefault="00EE5A41" w:rsidP="00D6656D">
      <w:r>
        <w:t xml:space="preserve">In addition to a confident level of computer and Internet literacy, certain minimum technical requirements must be met to enable a successful learning experience. Please review the important </w:t>
      </w:r>
      <w:r w:rsidRPr="00DB0A93">
        <w:t>technical requirements</w:t>
      </w:r>
      <w:r>
        <w:t xml:space="preserve"> on the </w:t>
      </w:r>
      <w:hyperlink r:id="rId32" w:history="1">
        <w:r w:rsidR="00504A1D" w:rsidRPr="00504A1D">
          <w:rPr>
            <w:rStyle w:val="Hyperlink"/>
          </w:rPr>
          <w:t>Getting Started with eLearning</w:t>
        </w:r>
      </w:hyperlink>
      <w:r w:rsidR="00504A1D">
        <w:t xml:space="preserve"> web</w:t>
      </w:r>
      <w:r w:rsidR="009D25B8">
        <w:t>page</w:t>
      </w:r>
      <w:r w:rsidR="00504A1D">
        <w:t>.</w:t>
      </w:r>
    </w:p>
    <w:p w14:paraId="0BDA19C7" w14:textId="77777777" w:rsidR="00D6656D" w:rsidRPr="008A6153" w:rsidRDefault="00D6656D" w:rsidP="00D6656D"/>
    <w:p w14:paraId="491B97B2" w14:textId="77777777" w:rsidR="003424ED" w:rsidRPr="006436F9" w:rsidRDefault="003424ED" w:rsidP="003424ED">
      <w:pPr>
        <w:pStyle w:val="Heading1"/>
      </w:pPr>
      <w:bookmarkStart w:id="18" w:name="_Course_Access_and"/>
      <w:bookmarkStart w:id="19" w:name="_Course_Access_and_1"/>
      <w:bookmarkEnd w:id="18"/>
      <w:bookmarkEnd w:id="19"/>
      <w:r>
        <w:t>Course Access and Navigation</w:t>
      </w:r>
    </w:p>
    <w:p w14:paraId="42976E8A" w14:textId="77777777" w:rsidR="001261F2" w:rsidRDefault="00EE5A41" w:rsidP="00D6656D">
      <w:r w:rsidRPr="00D6656D">
        <w:t>Th</w:t>
      </w:r>
      <w:r w:rsidR="00C32A30">
        <w:t>is</w:t>
      </w:r>
      <w:r w:rsidRPr="00D6656D">
        <w:t xml:space="preserve"> course can be accessed using </w:t>
      </w:r>
      <w:r w:rsidR="00775AB8">
        <w:t>your</w:t>
      </w:r>
      <w:r w:rsidRPr="00D6656D">
        <w:t xml:space="preserve"> UT Dallas NetID account </w:t>
      </w:r>
      <w:r w:rsidR="00C32A30">
        <w:t>on the</w:t>
      </w:r>
      <w:r w:rsidRPr="00D6656D">
        <w:t xml:space="preserve"> </w:t>
      </w:r>
      <w:hyperlink r:id="rId33" w:history="1">
        <w:r w:rsidR="00504A1D">
          <w:rPr>
            <w:rStyle w:val="Hyperlink"/>
          </w:rPr>
          <w:t>eLearning</w:t>
        </w:r>
      </w:hyperlink>
      <w:r w:rsidR="001261F2">
        <w:t xml:space="preserve"> </w:t>
      </w:r>
      <w:r w:rsidR="00504A1D">
        <w:t>website.</w:t>
      </w:r>
    </w:p>
    <w:p w14:paraId="46788D08" w14:textId="77777777" w:rsidR="001261F2" w:rsidRDefault="001261F2" w:rsidP="00D6656D"/>
    <w:p w14:paraId="19C75123" w14:textId="77777777" w:rsidR="00EE5A41" w:rsidRPr="00D6656D" w:rsidRDefault="00EE5A41" w:rsidP="00D6656D">
      <w:r w:rsidRPr="00D6656D">
        <w:t xml:space="preserve">Please see the course access and navigation section of the </w:t>
      </w:r>
      <w:hyperlink r:id="rId34" w:history="1">
        <w:r w:rsidR="00CE2D9B">
          <w:rPr>
            <w:rStyle w:val="Hyperlink"/>
          </w:rPr>
          <w:t xml:space="preserve">Getting Started with eLearning </w:t>
        </w:r>
      </w:hyperlink>
      <w:r w:rsidR="00EA6694">
        <w:t xml:space="preserve"> </w:t>
      </w:r>
      <w:r w:rsidR="007B134B">
        <w:t xml:space="preserve">webpage </w:t>
      </w:r>
      <w:r w:rsidRPr="00D6656D">
        <w:t>for more information.</w:t>
      </w:r>
    </w:p>
    <w:p w14:paraId="0E806E68" w14:textId="77777777" w:rsidR="00EE5A41" w:rsidRPr="00D6656D" w:rsidRDefault="00EE5A41" w:rsidP="00D6656D"/>
    <w:p w14:paraId="70183238" w14:textId="77777777" w:rsidR="00EE5A41" w:rsidRPr="00D6656D" w:rsidRDefault="00EE5A41" w:rsidP="00D6656D">
      <w:r w:rsidRPr="00D6656D">
        <w:t xml:space="preserve">To become familiar with the eLearning tool, please see the </w:t>
      </w:r>
      <w:hyperlink r:id="rId35" w:history="1">
        <w:r w:rsidR="000A7E74">
          <w:rPr>
            <w:rStyle w:val="Hyperlink"/>
          </w:rPr>
          <w:t>Student eLearning Tutorials</w:t>
        </w:r>
      </w:hyperlink>
      <w:r w:rsidR="00CD29F8">
        <w:t xml:space="preserve"> webpage</w:t>
      </w:r>
      <w:r w:rsidRPr="00D6656D">
        <w:t>.</w:t>
      </w:r>
    </w:p>
    <w:p w14:paraId="6B4B6F26" w14:textId="77777777" w:rsidR="00EE5A41" w:rsidRPr="00D6656D" w:rsidRDefault="00EE5A41" w:rsidP="00D6656D"/>
    <w:p w14:paraId="47F3F8B8" w14:textId="77777777" w:rsidR="00D6656D" w:rsidRDefault="00EE5A41" w:rsidP="00D6656D">
      <w:r w:rsidRPr="00D6656D">
        <w:t>UT Dallas provides eLearning technical support 24 hours a day</w:t>
      </w:r>
      <w:r w:rsidR="00D6656D" w:rsidRPr="00D6656D">
        <w:t xml:space="preserve">, </w:t>
      </w:r>
      <w:r w:rsidRPr="00D6656D">
        <w:t xml:space="preserve">7 days a week. The </w:t>
      </w:r>
      <w:hyperlink r:id="rId36" w:history="1">
        <w:r w:rsidR="007B134B">
          <w:rPr>
            <w:rStyle w:val="Hyperlink"/>
          </w:rPr>
          <w:t>eLearning Support Center</w:t>
        </w:r>
      </w:hyperlink>
      <w:r w:rsidR="007B134B">
        <w:t xml:space="preserve"> </w:t>
      </w:r>
      <w:r w:rsidRPr="00D6656D">
        <w:t>include</w:t>
      </w:r>
      <w:r w:rsidR="007B134B">
        <w:t>s</w:t>
      </w:r>
      <w:r w:rsidRPr="00D6656D">
        <w:t xml:space="preserve"> a </w:t>
      </w:r>
      <w:r w:rsidR="00D6656D" w:rsidRPr="00D6656D">
        <w:t>toll-free</w:t>
      </w:r>
      <w:r w:rsidRPr="00D6656D">
        <w:t xml:space="preserve"> telephone number for immediate assistance (1-866-588-3192), email request service, and an online chat service.</w:t>
      </w:r>
      <w:bookmarkStart w:id="20" w:name="_Communications"/>
      <w:bookmarkStart w:id="21" w:name="_Communications_1"/>
      <w:bookmarkEnd w:id="20"/>
      <w:bookmarkEnd w:id="21"/>
    </w:p>
    <w:p w14:paraId="759984AE" w14:textId="77777777" w:rsidR="00D6656D" w:rsidRDefault="00D6656D" w:rsidP="00D6656D"/>
    <w:p w14:paraId="1D83FF40" w14:textId="77777777" w:rsidR="003424ED" w:rsidRPr="006436F9" w:rsidRDefault="003424ED" w:rsidP="003424ED">
      <w:pPr>
        <w:pStyle w:val="Heading1"/>
      </w:pPr>
      <w:r>
        <w:t>Communication</w:t>
      </w:r>
    </w:p>
    <w:p w14:paraId="6BE3ED6C" w14:textId="77777777" w:rsidR="00EE5A41" w:rsidRPr="00D6656D" w:rsidRDefault="00EE5A41" w:rsidP="00D6656D">
      <w:r w:rsidRPr="00D6656D">
        <w:t xml:space="preserve">This course utilizes online tools for interaction and communication. Some external communication tools such as regular email and a web conferencing tool may also be used during the semester. For more details, please visit the </w:t>
      </w:r>
      <w:hyperlink r:id="rId37" w:history="1">
        <w:r w:rsidR="00CE2D9B">
          <w:rPr>
            <w:rStyle w:val="Hyperlink"/>
          </w:rPr>
          <w:t>Student eLearning Tutorials</w:t>
        </w:r>
      </w:hyperlink>
      <w:r w:rsidRPr="00D6656D">
        <w:t xml:space="preserve"> </w:t>
      </w:r>
      <w:r w:rsidR="00DE1423">
        <w:t xml:space="preserve">webpage </w:t>
      </w:r>
      <w:r w:rsidRPr="00D6656D">
        <w:t>for video demonstrations on eLearning tools.</w:t>
      </w:r>
    </w:p>
    <w:p w14:paraId="22184AC3" w14:textId="77777777" w:rsidR="00EE5A41" w:rsidRPr="00D6656D" w:rsidRDefault="00EE5A41" w:rsidP="00D6656D"/>
    <w:p w14:paraId="18F8DE81" w14:textId="77777777" w:rsidR="00906AEB" w:rsidRDefault="00EE5A41" w:rsidP="00D6656D">
      <w:r w:rsidRPr="00D6656D">
        <w:t xml:space="preserve">Student emails and discussion board messages will be answered within 3 working days under normal circumstances. </w:t>
      </w:r>
    </w:p>
    <w:p w14:paraId="1E7CAF2A" w14:textId="77777777" w:rsidR="00906AEB" w:rsidRDefault="00906AEB" w:rsidP="00D6656D"/>
    <w:p w14:paraId="3058AFDB" w14:textId="77777777" w:rsidR="00906AEB" w:rsidRDefault="00906AEB" w:rsidP="00906AEB">
      <w:pPr>
        <w:pStyle w:val="Heading1"/>
      </w:pPr>
      <w:r>
        <w:t>Distance Learning Student Resources</w:t>
      </w:r>
    </w:p>
    <w:p w14:paraId="555F36FB" w14:textId="77777777" w:rsidR="00EE5A41" w:rsidRPr="00906AEB" w:rsidRDefault="00EE5A41" w:rsidP="00D6656D">
      <w:r w:rsidRPr="00D6656D">
        <w:t xml:space="preserve">Online students have access to resources including the McDermott Library, Academic Advising, The Office of Student AccessAbility, and many others. Please see the </w:t>
      </w:r>
      <w:hyperlink r:id="rId38" w:history="1">
        <w:r w:rsidR="005020A2">
          <w:rPr>
            <w:rStyle w:val="Hyperlink"/>
          </w:rPr>
          <w:t>eLearning Current Students</w:t>
        </w:r>
      </w:hyperlink>
      <w:r w:rsidR="00307AF3">
        <w:t xml:space="preserve"> </w:t>
      </w:r>
      <w:r w:rsidR="005020A2">
        <w:t>webpage</w:t>
      </w:r>
      <w:r w:rsidR="00203578">
        <w:t xml:space="preserve"> for more information</w:t>
      </w:r>
      <w:r w:rsidR="005020A2">
        <w:t>.</w:t>
      </w:r>
    </w:p>
    <w:p w14:paraId="40CD0D88" w14:textId="77777777" w:rsidR="0092247A" w:rsidRPr="006436F9" w:rsidRDefault="0092247A" w:rsidP="00D6656D"/>
    <w:p w14:paraId="158CE5C9" w14:textId="77777777" w:rsidR="00EE5A41" w:rsidRPr="00EB769E" w:rsidRDefault="00EE5A41" w:rsidP="00D6656D">
      <w:pPr>
        <w:pStyle w:val="Heading1"/>
      </w:pPr>
      <w:r w:rsidRPr="00EB769E">
        <w:t xml:space="preserve">Server Unavailability or Other Technical Difficulties </w:t>
      </w:r>
    </w:p>
    <w:p w14:paraId="59581F84" w14:textId="77777777" w:rsidR="004C5BB6" w:rsidRDefault="00EE5A41" w:rsidP="00D6656D">
      <w:pPr>
        <w:rPr>
          <w:b/>
        </w:rPr>
      </w:pPr>
      <w:r>
        <w:t xml:space="preserve">The University is committed to providing a reliable learning management system to all users. However, in the event of any unexpected server outage or any unusual technical difficulty which prevents students from completing a time sensitive assessment activity, the instructor will provide an appropriate accommodation based on the situation. Students should immediately report any problems to the instructor and also contact the online </w:t>
      </w:r>
      <w:hyperlink r:id="rId39" w:history="1">
        <w:r w:rsidR="006119FF">
          <w:rPr>
            <w:rStyle w:val="Hyperlink"/>
          </w:rPr>
          <w:t>eLearning Help Desk</w:t>
        </w:r>
      </w:hyperlink>
      <w:r>
        <w:t xml:space="preserve">. The instructor and the eLearning Help Desk will work with the student to resolve any issues at the earliest possible time. </w:t>
      </w:r>
    </w:p>
    <w:p w14:paraId="24BE0071" w14:textId="77777777" w:rsidR="004C5BB6" w:rsidRPr="00714A1A" w:rsidRDefault="004C5BB6" w:rsidP="00D6656D">
      <w:pPr>
        <w:rPr>
          <w:b/>
        </w:rPr>
      </w:pPr>
    </w:p>
    <w:p w14:paraId="2823C1B3" w14:textId="77777777" w:rsidR="00056609" w:rsidRDefault="00EE5A41" w:rsidP="00596E99">
      <w:pPr>
        <w:pStyle w:val="Heading1"/>
      </w:pPr>
      <w:r w:rsidRPr="006436F9">
        <w:t>Academic Calendar</w:t>
      </w:r>
    </w:p>
    <w:p w14:paraId="7ECAB0E9" w14:textId="77777777" w:rsidR="00FF427A" w:rsidRPr="00FF427A" w:rsidRDefault="00FF427A" w:rsidP="00FF427A">
      <w:pPr>
        <w:rPr>
          <w:lang w:bidi="en-US"/>
        </w:rPr>
      </w:pPr>
    </w:p>
    <w:tbl>
      <w:tblPr>
        <w:tblW w:w="5163" w:type="pct"/>
        <w:tblCellSpacing w:w="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72" w:type="dxa"/>
          <w:bottom w:w="72" w:type="dxa"/>
          <w:right w:w="72" w:type="dxa"/>
        </w:tblCellMar>
        <w:tblLook w:val="04A0" w:firstRow="1" w:lastRow="0" w:firstColumn="1" w:lastColumn="0" w:noHBand="0" w:noVBand="1"/>
        <w:tblCaption w:val="Academic Calendar "/>
        <w:tblDescription w:val="Weekly class schedules and due dates"/>
      </w:tblPr>
      <w:tblGrid>
        <w:gridCol w:w="1352"/>
        <w:gridCol w:w="2338"/>
        <w:gridCol w:w="2071"/>
        <w:gridCol w:w="1881"/>
        <w:gridCol w:w="1263"/>
      </w:tblGrid>
      <w:tr w:rsidR="00F12303" w:rsidRPr="003104BE" w14:paraId="069E02DD" w14:textId="77777777" w:rsidTr="00F12303">
        <w:trPr>
          <w:cantSplit/>
          <w:tblHeader/>
          <w:tblCellSpacing w:w="0" w:type="dxa"/>
        </w:trPr>
        <w:tc>
          <w:tcPr>
            <w:tcW w:w="759" w:type="pct"/>
            <w:tcBorders>
              <w:top w:val="single" w:sz="6" w:space="0" w:color="auto"/>
              <w:left w:val="single" w:sz="6" w:space="0" w:color="auto"/>
              <w:bottom w:val="single" w:sz="6" w:space="0" w:color="auto"/>
              <w:right w:val="single" w:sz="6" w:space="0" w:color="auto"/>
            </w:tcBorders>
            <w:vAlign w:val="center"/>
            <w:hideMark/>
          </w:tcPr>
          <w:p w14:paraId="40F1E663" w14:textId="77777777" w:rsidR="00F12303" w:rsidRPr="008D57BC" w:rsidRDefault="00F12303" w:rsidP="005F6BF8">
            <w:pPr>
              <w:rPr>
                <w:lang w:bidi="en-US"/>
              </w:rPr>
            </w:pPr>
            <w:r w:rsidRPr="008D57BC">
              <w:rPr>
                <w:lang w:bidi="en-US"/>
              </w:rPr>
              <w:t>WEEK/ DATES</w:t>
            </w:r>
          </w:p>
        </w:tc>
        <w:tc>
          <w:tcPr>
            <w:tcW w:w="1313" w:type="pct"/>
            <w:tcBorders>
              <w:top w:val="single" w:sz="6" w:space="0" w:color="auto"/>
              <w:left w:val="single" w:sz="6" w:space="0" w:color="auto"/>
              <w:bottom w:val="single" w:sz="6" w:space="0" w:color="auto"/>
              <w:right w:val="single" w:sz="6" w:space="0" w:color="auto"/>
            </w:tcBorders>
            <w:vAlign w:val="center"/>
            <w:hideMark/>
          </w:tcPr>
          <w:p w14:paraId="1B2034AA" w14:textId="77777777" w:rsidR="00F12303" w:rsidRPr="008D57BC" w:rsidRDefault="00F12303" w:rsidP="005F6BF8">
            <w:pPr>
              <w:rPr>
                <w:lang w:bidi="en-US"/>
              </w:rPr>
            </w:pPr>
            <w:r w:rsidRPr="008D57BC">
              <w:rPr>
                <w:lang w:bidi="en-US"/>
              </w:rPr>
              <w:t>TOPIC/LECTURE</w:t>
            </w:r>
          </w:p>
        </w:tc>
        <w:tc>
          <w:tcPr>
            <w:tcW w:w="1163" w:type="pct"/>
            <w:tcBorders>
              <w:top w:val="single" w:sz="6" w:space="0" w:color="auto"/>
              <w:left w:val="single" w:sz="6" w:space="0" w:color="auto"/>
              <w:bottom w:val="single" w:sz="6" w:space="0" w:color="auto"/>
              <w:right w:val="single" w:sz="6" w:space="0" w:color="auto"/>
            </w:tcBorders>
            <w:vAlign w:val="center"/>
            <w:hideMark/>
          </w:tcPr>
          <w:p w14:paraId="3D912949" w14:textId="77777777" w:rsidR="00F12303" w:rsidRPr="008D57BC" w:rsidRDefault="00F12303" w:rsidP="005F6BF8">
            <w:pPr>
              <w:rPr>
                <w:lang w:bidi="en-US"/>
              </w:rPr>
            </w:pPr>
            <w:r w:rsidRPr="008D57BC">
              <w:rPr>
                <w:lang w:bidi="en-US"/>
              </w:rPr>
              <w:t>READING</w:t>
            </w:r>
          </w:p>
        </w:tc>
        <w:tc>
          <w:tcPr>
            <w:tcW w:w="1056" w:type="pct"/>
            <w:tcBorders>
              <w:top w:val="single" w:sz="6" w:space="0" w:color="auto"/>
              <w:left w:val="single" w:sz="6" w:space="0" w:color="auto"/>
              <w:bottom w:val="single" w:sz="6" w:space="0" w:color="auto"/>
              <w:right w:val="single" w:sz="6" w:space="0" w:color="auto"/>
            </w:tcBorders>
            <w:vAlign w:val="center"/>
            <w:hideMark/>
          </w:tcPr>
          <w:p w14:paraId="04E9B2F6" w14:textId="77777777" w:rsidR="00F12303" w:rsidRPr="008D57BC" w:rsidRDefault="00F12303" w:rsidP="005F6BF8">
            <w:pPr>
              <w:rPr>
                <w:lang w:bidi="en-US"/>
              </w:rPr>
            </w:pPr>
            <w:r w:rsidRPr="008D57BC">
              <w:rPr>
                <w:lang w:bidi="en-US"/>
              </w:rPr>
              <w:t>ASSESSMENT / ACTIVITY</w:t>
            </w:r>
          </w:p>
        </w:tc>
        <w:tc>
          <w:tcPr>
            <w:tcW w:w="709" w:type="pct"/>
            <w:tcBorders>
              <w:top w:val="single" w:sz="6" w:space="0" w:color="auto"/>
              <w:left w:val="single" w:sz="6" w:space="0" w:color="auto"/>
              <w:bottom w:val="single" w:sz="6" w:space="0" w:color="auto"/>
              <w:right w:val="single" w:sz="6" w:space="0" w:color="auto"/>
            </w:tcBorders>
            <w:vAlign w:val="center"/>
            <w:hideMark/>
          </w:tcPr>
          <w:p w14:paraId="148327E4" w14:textId="77777777" w:rsidR="00F12303" w:rsidRPr="008D57BC" w:rsidRDefault="00F12303" w:rsidP="005F6BF8">
            <w:pPr>
              <w:rPr>
                <w:lang w:bidi="en-US"/>
              </w:rPr>
            </w:pPr>
            <w:r w:rsidRPr="008D57BC">
              <w:rPr>
                <w:lang w:bidi="en-US"/>
              </w:rPr>
              <w:t>DUE DATE</w:t>
            </w:r>
          </w:p>
        </w:tc>
      </w:tr>
      <w:tr w:rsidR="00F12303" w:rsidRPr="003104BE" w14:paraId="40982A23"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76E09220" w14:textId="77777777" w:rsidR="00F12303" w:rsidRPr="003104BE" w:rsidRDefault="00F12303" w:rsidP="005F6BF8">
            <w:pPr>
              <w:rPr>
                <w:rFonts w:eastAsia="SimSun"/>
                <w:lang w:bidi="en-US"/>
              </w:rPr>
            </w:pPr>
            <w:r w:rsidRPr="003104BE">
              <w:rPr>
                <w:rFonts w:eastAsia="SimSun"/>
                <w:lang w:bidi="en-US"/>
              </w:rPr>
              <w:t>1</w:t>
            </w:r>
          </w:p>
          <w:p w14:paraId="2052DE85"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hideMark/>
          </w:tcPr>
          <w:p w14:paraId="262F68C3"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3D2CF85"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96FCA2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0AB13C8"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1E22C2C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6977EC6"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6CE73F0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E69EC38" w14:textId="77777777" w:rsidR="00F12303" w:rsidRPr="003104BE" w:rsidRDefault="00F12303" w:rsidP="005F6BF8">
            <w:pPr>
              <w:rPr>
                <w:rFonts w:eastAsia="SimSun"/>
                <w:lang w:bidi="en-US"/>
              </w:rPr>
            </w:pPr>
          </w:p>
        </w:tc>
      </w:tr>
      <w:tr w:rsidR="00F12303" w:rsidRPr="003104BE" w14:paraId="1D2D2D34"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28955C0E" w14:textId="77777777" w:rsidR="00F12303" w:rsidRPr="003104BE" w:rsidRDefault="00F12303" w:rsidP="005F6BF8">
            <w:pPr>
              <w:rPr>
                <w:rFonts w:eastAsia="SimSun"/>
                <w:lang w:bidi="en-US"/>
              </w:rPr>
            </w:pPr>
            <w:r w:rsidRPr="003104BE">
              <w:rPr>
                <w:rFonts w:eastAsia="SimSun"/>
                <w:lang w:bidi="en-US"/>
              </w:rPr>
              <w:lastRenderedPageBreak/>
              <w:t>2</w:t>
            </w:r>
          </w:p>
          <w:p w14:paraId="04F948AD"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6A65C22D"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CD7346D"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7033202"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0A24C98"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4D614334"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75BEF85"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0D007BB0"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695D585" w14:textId="77777777" w:rsidR="00F12303" w:rsidRPr="003104BE" w:rsidRDefault="00F12303" w:rsidP="005F6BF8">
            <w:pPr>
              <w:rPr>
                <w:rFonts w:eastAsia="SimSun"/>
                <w:lang w:bidi="en-US"/>
              </w:rPr>
            </w:pPr>
          </w:p>
        </w:tc>
      </w:tr>
      <w:tr w:rsidR="00F12303" w:rsidRPr="003104BE" w14:paraId="5B3D76BA"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92BEE38" w14:textId="77777777" w:rsidR="00F12303" w:rsidRPr="003104BE" w:rsidRDefault="00F12303" w:rsidP="005F6BF8">
            <w:pPr>
              <w:rPr>
                <w:rFonts w:eastAsia="SimSun"/>
                <w:lang w:bidi="en-US"/>
              </w:rPr>
            </w:pPr>
            <w:r w:rsidRPr="003104BE">
              <w:rPr>
                <w:rFonts w:eastAsia="SimSun"/>
                <w:lang w:bidi="en-US"/>
              </w:rPr>
              <w:t>3</w:t>
            </w:r>
          </w:p>
          <w:p w14:paraId="555EBB60"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2E47345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CAF6E47"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71268BF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ED5157D"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7FA65F9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CAEBF9C"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46F998B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0648489" w14:textId="77777777" w:rsidR="00F12303" w:rsidRPr="003104BE" w:rsidRDefault="00F12303" w:rsidP="005F6BF8">
            <w:pPr>
              <w:rPr>
                <w:rFonts w:eastAsia="SimSun"/>
                <w:lang w:bidi="en-US"/>
              </w:rPr>
            </w:pPr>
          </w:p>
        </w:tc>
      </w:tr>
      <w:tr w:rsidR="00F12303" w:rsidRPr="003104BE" w14:paraId="16DD9658"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0009A41" w14:textId="77777777" w:rsidR="00F12303" w:rsidRPr="003104BE" w:rsidRDefault="00F12303" w:rsidP="005F6BF8">
            <w:pPr>
              <w:rPr>
                <w:rFonts w:eastAsia="SimSun"/>
                <w:lang w:bidi="en-US"/>
              </w:rPr>
            </w:pPr>
            <w:r w:rsidRPr="003104BE">
              <w:rPr>
                <w:rFonts w:eastAsia="SimSun"/>
                <w:lang w:bidi="en-US"/>
              </w:rPr>
              <w:t>4</w:t>
            </w:r>
          </w:p>
          <w:p w14:paraId="122AA3E8"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08DEAB2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159205B"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333B2272"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EA52BA7"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2188A75F"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289AB2D"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467891A6"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A785EE7" w14:textId="77777777" w:rsidR="00F12303" w:rsidRPr="003104BE" w:rsidRDefault="00F12303" w:rsidP="005F6BF8">
            <w:pPr>
              <w:rPr>
                <w:rFonts w:eastAsia="SimSun"/>
                <w:lang w:bidi="en-US"/>
              </w:rPr>
            </w:pPr>
          </w:p>
        </w:tc>
      </w:tr>
      <w:tr w:rsidR="00F12303" w:rsidRPr="003104BE" w14:paraId="7CDD042E"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tcPr>
          <w:p w14:paraId="4DDD59F3" w14:textId="77777777" w:rsidR="00F12303" w:rsidRPr="003104BE" w:rsidRDefault="00F12303" w:rsidP="005F6BF8">
            <w:pPr>
              <w:rPr>
                <w:rFonts w:eastAsia="SimSun"/>
                <w:lang w:bidi="en-US"/>
              </w:rPr>
            </w:pPr>
            <w:r w:rsidRPr="003104BE">
              <w:rPr>
                <w:rFonts w:eastAsia="SimSun"/>
                <w:lang w:bidi="en-US"/>
              </w:rPr>
              <w:t>5</w:t>
            </w:r>
          </w:p>
          <w:p w14:paraId="3FD0B105"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4423DC5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EC7DE8D"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4B199DE"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C68C0E6"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09BD1CF0"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70BCD86"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5AD8593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8E323B1" w14:textId="77777777" w:rsidR="00F12303" w:rsidRPr="003104BE" w:rsidRDefault="00F12303" w:rsidP="005F6BF8">
            <w:pPr>
              <w:rPr>
                <w:rFonts w:eastAsia="SimSun"/>
                <w:lang w:bidi="en-US"/>
              </w:rPr>
            </w:pPr>
          </w:p>
        </w:tc>
      </w:tr>
      <w:tr w:rsidR="00F12303" w:rsidRPr="003104BE" w14:paraId="33BDC372"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45F65278" w14:textId="77777777" w:rsidR="00F12303" w:rsidRPr="003104BE" w:rsidRDefault="00F12303" w:rsidP="005F6BF8">
            <w:pPr>
              <w:rPr>
                <w:rFonts w:eastAsia="SimSun"/>
                <w:lang w:bidi="en-US"/>
              </w:rPr>
            </w:pPr>
            <w:r w:rsidRPr="003104BE">
              <w:rPr>
                <w:rFonts w:eastAsia="SimSun"/>
                <w:lang w:bidi="en-US"/>
              </w:rPr>
              <w:t>6</w:t>
            </w:r>
          </w:p>
          <w:p w14:paraId="15C6A5E1"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00D66BE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CF540A0"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27BD0236"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90A8685"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43D758EF"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77BA0A4"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1CCE88ED"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A679B4E" w14:textId="77777777" w:rsidR="00F12303" w:rsidRPr="003104BE" w:rsidRDefault="00F12303" w:rsidP="005F6BF8">
            <w:pPr>
              <w:rPr>
                <w:rFonts w:eastAsia="SimSun"/>
                <w:lang w:bidi="en-US"/>
              </w:rPr>
            </w:pPr>
          </w:p>
        </w:tc>
      </w:tr>
      <w:tr w:rsidR="00F12303" w:rsidRPr="003104BE" w14:paraId="5E08A0BD"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11FFCA87" w14:textId="77777777" w:rsidR="00F12303" w:rsidRPr="003104BE" w:rsidRDefault="00F12303" w:rsidP="005F6BF8">
            <w:pPr>
              <w:rPr>
                <w:rFonts w:eastAsia="SimSun"/>
                <w:lang w:bidi="en-US"/>
              </w:rPr>
            </w:pPr>
            <w:r w:rsidRPr="003104BE">
              <w:rPr>
                <w:rFonts w:eastAsia="SimSun"/>
                <w:lang w:bidi="en-US"/>
              </w:rPr>
              <w:t>7</w:t>
            </w:r>
          </w:p>
          <w:p w14:paraId="1D0955EA"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0A31C6AE"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29FBE6E"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355944CC"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CB120D9"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7245FD6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217005C"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477575D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0372164" w14:textId="77777777" w:rsidR="00F12303" w:rsidRPr="003104BE" w:rsidRDefault="00F12303" w:rsidP="005F6BF8">
            <w:pPr>
              <w:rPr>
                <w:rFonts w:eastAsia="SimSun"/>
                <w:lang w:bidi="en-US"/>
              </w:rPr>
            </w:pPr>
          </w:p>
        </w:tc>
      </w:tr>
      <w:tr w:rsidR="00F12303" w:rsidRPr="003104BE" w14:paraId="6CED3D3D"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0C0B6156" w14:textId="77777777" w:rsidR="00F12303" w:rsidRPr="003104BE" w:rsidRDefault="00F12303" w:rsidP="005F6BF8">
            <w:pPr>
              <w:rPr>
                <w:rFonts w:eastAsia="SimSun"/>
                <w:lang w:bidi="en-US"/>
              </w:rPr>
            </w:pPr>
            <w:r w:rsidRPr="003104BE">
              <w:rPr>
                <w:rFonts w:eastAsia="SimSun"/>
                <w:lang w:bidi="en-US"/>
              </w:rPr>
              <w:t>8</w:t>
            </w:r>
          </w:p>
          <w:p w14:paraId="2BA1C69B"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784D022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D583D7A"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7D3B4AD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6B3B615"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175D2DA8"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CAD3A54"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4CA3A07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C503AD1" w14:textId="77777777" w:rsidR="00F12303" w:rsidRPr="003104BE" w:rsidRDefault="00F12303" w:rsidP="005F6BF8">
            <w:pPr>
              <w:rPr>
                <w:rFonts w:eastAsia="SimSun"/>
                <w:lang w:bidi="en-US"/>
              </w:rPr>
            </w:pPr>
          </w:p>
        </w:tc>
      </w:tr>
      <w:tr w:rsidR="00F12303" w:rsidRPr="003104BE" w14:paraId="4558E5DA"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4533AC7" w14:textId="77777777" w:rsidR="00F12303" w:rsidRPr="003104BE" w:rsidRDefault="00F12303" w:rsidP="005F6BF8">
            <w:pPr>
              <w:rPr>
                <w:rFonts w:eastAsia="SimSun"/>
                <w:lang w:bidi="en-US"/>
              </w:rPr>
            </w:pPr>
            <w:r w:rsidRPr="003104BE">
              <w:rPr>
                <w:rFonts w:eastAsia="SimSun"/>
                <w:lang w:bidi="en-US"/>
              </w:rPr>
              <w:t>9</w:t>
            </w:r>
          </w:p>
          <w:p w14:paraId="6802DA9A"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50893EE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C3E1E06"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36128F5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110E6AE"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006E42EF"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10A7443"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291AFE7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BA14822" w14:textId="77777777" w:rsidR="00F12303" w:rsidRPr="003104BE" w:rsidRDefault="00F12303" w:rsidP="005F6BF8">
            <w:pPr>
              <w:rPr>
                <w:rFonts w:eastAsia="SimSun"/>
                <w:lang w:bidi="en-US"/>
              </w:rPr>
            </w:pPr>
          </w:p>
        </w:tc>
      </w:tr>
      <w:tr w:rsidR="00F12303" w:rsidRPr="003104BE" w14:paraId="7F2494FC"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7E76C5CE" w14:textId="77777777" w:rsidR="00F12303" w:rsidRPr="003104BE" w:rsidRDefault="00F12303" w:rsidP="005F6BF8">
            <w:pPr>
              <w:rPr>
                <w:rFonts w:eastAsia="SimSun"/>
                <w:lang w:bidi="en-US"/>
              </w:rPr>
            </w:pPr>
            <w:r w:rsidRPr="003104BE">
              <w:rPr>
                <w:rFonts w:eastAsia="SimSun"/>
                <w:lang w:bidi="en-US"/>
              </w:rPr>
              <w:t>10</w:t>
            </w:r>
          </w:p>
          <w:p w14:paraId="2D8F5DAF"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7009C123"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1434F41"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E444E0C"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D730F9B"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322A80B4"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398599A"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26B2251D"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B469DE8" w14:textId="77777777" w:rsidR="00F12303" w:rsidRPr="003104BE" w:rsidRDefault="00F12303" w:rsidP="005F6BF8">
            <w:pPr>
              <w:rPr>
                <w:rFonts w:eastAsia="SimSun"/>
                <w:lang w:bidi="en-US"/>
              </w:rPr>
            </w:pPr>
          </w:p>
        </w:tc>
      </w:tr>
      <w:tr w:rsidR="00F12303" w:rsidRPr="003104BE" w14:paraId="43BA6A83"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3974813B" w14:textId="77777777" w:rsidR="00F12303" w:rsidRPr="003104BE" w:rsidRDefault="00F12303" w:rsidP="005F6BF8">
            <w:pPr>
              <w:rPr>
                <w:rFonts w:eastAsia="SimSun"/>
                <w:lang w:bidi="en-US"/>
              </w:rPr>
            </w:pPr>
            <w:r w:rsidRPr="003104BE">
              <w:rPr>
                <w:rFonts w:eastAsia="SimSun"/>
                <w:lang w:bidi="en-US"/>
              </w:rPr>
              <w:t>11</w:t>
            </w:r>
          </w:p>
          <w:p w14:paraId="458E8DAC"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08DDE624"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3D2A0B6"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026C3159"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BADE4E6"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2932FC90"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40FE2D7"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107E281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2D4AB3F" w14:textId="77777777" w:rsidR="00F12303" w:rsidRPr="003104BE" w:rsidRDefault="00F12303" w:rsidP="005F6BF8">
            <w:pPr>
              <w:rPr>
                <w:rFonts w:eastAsia="SimSun"/>
                <w:lang w:bidi="en-US"/>
              </w:rPr>
            </w:pPr>
          </w:p>
        </w:tc>
      </w:tr>
      <w:tr w:rsidR="00F12303" w:rsidRPr="003104BE" w14:paraId="18CAC6A0"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19504D8" w14:textId="77777777" w:rsidR="00F12303" w:rsidRPr="003104BE" w:rsidRDefault="00F12303" w:rsidP="005F6BF8">
            <w:pPr>
              <w:rPr>
                <w:rFonts w:eastAsia="SimSun"/>
                <w:lang w:bidi="en-US"/>
              </w:rPr>
            </w:pPr>
            <w:r w:rsidRPr="003104BE">
              <w:rPr>
                <w:rFonts w:eastAsia="SimSun"/>
                <w:lang w:bidi="en-US"/>
              </w:rPr>
              <w:t>12</w:t>
            </w:r>
          </w:p>
          <w:p w14:paraId="2CE7C9D5"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5336B16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44122D2"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01E1C10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CB73BBA"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2C7B3706"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DFAB39B"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65C8ED4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844219F" w14:textId="77777777" w:rsidR="00F12303" w:rsidRPr="003104BE" w:rsidRDefault="00F12303" w:rsidP="005F6BF8">
            <w:pPr>
              <w:rPr>
                <w:rFonts w:eastAsia="SimSun"/>
                <w:lang w:bidi="en-US"/>
              </w:rPr>
            </w:pPr>
          </w:p>
        </w:tc>
      </w:tr>
      <w:tr w:rsidR="00F12303" w:rsidRPr="003104BE" w14:paraId="2578BDD8"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3632B740" w14:textId="77777777" w:rsidR="00F12303" w:rsidRPr="003104BE" w:rsidRDefault="00F12303" w:rsidP="005F6BF8">
            <w:pPr>
              <w:rPr>
                <w:rFonts w:eastAsia="SimSun"/>
                <w:lang w:bidi="en-US"/>
              </w:rPr>
            </w:pPr>
            <w:r w:rsidRPr="003104BE">
              <w:rPr>
                <w:rFonts w:eastAsia="SimSun"/>
                <w:lang w:bidi="en-US"/>
              </w:rPr>
              <w:t>13</w:t>
            </w:r>
          </w:p>
          <w:p w14:paraId="52ACE4E5"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4DD60C7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7A8306E"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7A56BC9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C8D8B0D"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0D1C535C"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2B6979D"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01E3157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FBA3463" w14:textId="77777777" w:rsidR="00F12303" w:rsidRPr="003104BE" w:rsidRDefault="00F12303" w:rsidP="005F6BF8">
            <w:pPr>
              <w:rPr>
                <w:rFonts w:eastAsia="SimSun"/>
                <w:lang w:bidi="en-US"/>
              </w:rPr>
            </w:pPr>
          </w:p>
        </w:tc>
      </w:tr>
      <w:tr w:rsidR="00F12303" w:rsidRPr="003104BE" w14:paraId="309BEDDA"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tcPr>
          <w:p w14:paraId="2417C609" w14:textId="77777777" w:rsidR="00F12303" w:rsidRPr="003104BE" w:rsidRDefault="00F12303" w:rsidP="005F6BF8">
            <w:pPr>
              <w:rPr>
                <w:rFonts w:eastAsia="SimSun"/>
                <w:lang w:bidi="en-US"/>
              </w:rPr>
            </w:pPr>
            <w:r w:rsidRPr="003104BE">
              <w:rPr>
                <w:rFonts w:eastAsia="SimSun"/>
                <w:lang w:bidi="en-US"/>
              </w:rPr>
              <w:t>14</w:t>
            </w:r>
          </w:p>
          <w:p w14:paraId="3F151472"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26BE36B4"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A455055"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0027CEE2"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2386D33"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19C200BE"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2A3383F"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0AB18FE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8EA53C1" w14:textId="77777777" w:rsidR="00F12303" w:rsidRPr="003104BE" w:rsidRDefault="00F12303" w:rsidP="005F6BF8">
            <w:pPr>
              <w:rPr>
                <w:rFonts w:eastAsia="SimSun"/>
                <w:lang w:bidi="en-US"/>
              </w:rPr>
            </w:pPr>
          </w:p>
        </w:tc>
      </w:tr>
      <w:tr w:rsidR="00F12303" w:rsidRPr="003104BE" w14:paraId="1A7D38AD"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9009CC2" w14:textId="77777777" w:rsidR="00F12303" w:rsidRPr="003104BE" w:rsidRDefault="00F12303" w:rsidP="005F6BF8">
            <w:pPr>
              <w:rPr>
                <w:rFonts w:eastAsia="SimSun"/>
                <w:lang w:bidi="en-US"/>
              </w:rPr>
            </w:pPr>
            <w:r w:rsidRPr="003104BE">
              <w:rPr>
                <w:rFonts w:eastAsia="SimSun"/>
                <w:lang w:bidi="en-US"/>
              </w:rPr>
              <w:lastRenderedPageBreak/>
              <w:t>15</w:t>
            </w:r>
          </w:p>
          <w:p w14:paraId="578AB324"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7F073ECC"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4010654"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65CA5D9"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B534DCC"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75DC6E63"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483BFBB"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6D5F34D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87ACFA7" w14:textId="77777777" w:rsidR="00F12303" w:rsidRPr="003104BE" w:rsidRDefault="00F12303" w:rsidP="005F6BF8">
            <w:pPr>
              <w:rPr>
                <w:rFonts w:eastAsia="SimSun"/>
                <w:lang w:bidi="en-US"/>
              </w:rPr>
            </w:pPr>
          </w:p>
        </w:tc>
      </w:tr>
      <w:tr w:rsidR="00F12303" w:rsidRPr="003104BE" w14:paraId="3BAA1183"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50F3F3D4" w14:textId="77777777" w:rsidR="00F12303" w:rsidRPr="003104BE" w:rsidRDefault="00F12303" w:rsidP="005F6BF8">
            <w:pPr>
              <w:rPr>
                <w:rFonts w:eastAsia="SimSun"/>
                <w:lang w:bidi="en-US"/>
              </w:rPr>
            </w:pPr>
            <w:r w:rsidRPr="003104BE">
              <w:rPr>
                <w:rFonts w:eastAsia="SimSun"/>
                <w:lang w:bidi="en-US"/>
              </w:rPr>
              <w:t>16</w:t>
            </w:r>
          </w:p>
          <w:p w14:paraId="39DDE196"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1023FB9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F78210E"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E98F552"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D081F75"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1BABAF16"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468A1D5"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5D151CC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DFCF0AF" w14:textId="77777777" w:rsidR="00F12303" w:rsidRPr="003104BE" w:rsidRDefault="00F12303" w:rsidP="005F6BF8">
            <w:pPr>
              <w:rPr>
                <w:rFonts w:eastAsia="SimSun"/>
                <w:lang w:bidi="en-US"/>
              </w:rPr>
            </w:pPr>
          </w:p>
        </w:tc>
      </w:tr>
    </w:tbl>
    <w:p w14:paraId="066EA151" w14:textId="77777777" w:rsidR="00EE5A41" w:rsidRDefault="00EE5A41" w:rsidP="00D6656D"/>
    <w:p w14:paraId="5D2F41EB" w14:textId="77777777" w:rsidR="00EE5A41" w:rsidRDefault="00EE5A41" w:rsidP="00B45E70">
      <w:pPr>
        <w:pStyle w:val="Heading1"/>
      </w:pPr>
      <w:r w:rsidRPr="003104BE">
        <w:t>Proctored Final Exam</w:t>
      </w:r>
      <w:r>
        <w:t xml:space="preserve"> </w:t>
      </w:r>
      <w:r w:rsidRPr="0012299F">
        <w:t xml:space="preserve">Procedures </w:t>
      </w:r>
    </w:p>
    <w:p w14:paraId="7D7E7E71" w14:textId="5C2017F5" w:rsidR="00D64B7D" w:rsidRPr="00943E2D" w:rsidRDefault="00EE5A41" w:rsidP="00F709DB">
      <w:r w:rsidRPr="008237D8">
        <w:t xml:space="preserve">If </w:t>
      </w:r>
      <w:r>
        <w:t xml:space="preserve">your course has a proctored exam requirement, please see the </w:t>
      </w:r>
      <w:hyperlink r:id="rId40" w:tgtFrame="_blank" w:history="1">
        <w:r w:rsidR="00490D3A">
          <w:rPr>
            <w:rStyle w:val="Hyperlink"/>
          </w:rPr>
          <w:t>UTD Testing Center</w:t>
        </w:r>
      </w:hyperlink>
      <w:r>
        <w:t xml:space="preserve"> </w:t>
      </w:r>
      <w:r w:rsidR="00C4098C">
        <w:t xml:space="preserve">webpage </w:t>
      </w:r>
      <w:r>
        <w:t xml:space="preserve">and </w:t>
      </w:r>
      <w:hyperlink r:id="rId41" w:tgtFrame="_blank" w:history="1">
        <w:r w:rsidR="00C4098C">
          <w:rPr>
            <w:rStyle w:val="Hyperlink"/>
          </w:rPr>
          <w:t>Distance Learning Proctored Exams</w:t>
        </w:r>
      </w:hyperlink>
      <w:r w:rsidR="00490D3A">
        <w:t xml:space="preserve"> </w:t>
      </w:r>
      <w:r w:rsidR="00C4098C">
        <w:t xml:space="preserve">webpage </w:t>
      </w:r>
      <w:r>
        <w:t>to make arrangements.</w:t>
      </w:r>
    </w:p>
    <w:p w14:paraId="6E87C7F4" w14:textId="558AF102" w:rsidR="0049762C" w:rsidRPr="0049762C" w:rsidRDefault="0049762C" w:rsidP="0049762C">
      <w:pPr>
        <w:pStyle w:val="BodyText"/>
        <w:rPr>
          <w:rFonts w:ascii="Times New Roman" w:hAnsi="Times New Roman" w:cs="Times New Roman"/>
          <w:sz w:val="22"/>
        </w:rPr>
      </w:pPr>
      <w:r w:rsidRPr="00FC10C5">
        <w:rPr>
          <w:rFonts w:ascii="Times New Roman" w:hAnsi="Times New Roman" w:cs="Times New Roman"/>
          <w:sz w:val="22"/>
        </w:rPr>
        <w:t>________________________________________________________________</w:t>
      </w:r>
    </w:p>
    <w:p w14:paraId="0220F930" w14:textId="77777777" w:rsidR="0049762C" w:rsidRDefault="0049762C" w:rsidP="00F709DB">
      <w:pPr>
        <w:rPr>
          <w:rFonts w:eastAsia="Arial"/>
          <w:b/>
          <w:bCs/>
          <w:color w:val="000000" w:themeColor="text1"/>
        </w:rPr>
      </w:pPr>
    </w:p>
    <w:p w14:paraId="416F87B7" w14:textId="77777777" w:rsidR="00943E2D" w:rsidRPr="00FC10C5" w:rsidRDefault="00943E2D" w:rsidP="00943E2D">
      <w:pPr>
        <w:pStyle w:val="BodyText"/>
        <w:rPr>
          <w:rFonts w:ascii="Times New Roman" w:hAnsi="Times New Roman" w:cs="Times New Roman"/>
          <w:b/>
          <w:bCs/>
          <w:sz w:val="22"/>
        </w:rPr>
      </w:pPr>
      <w:r w:rsidRPr="00FC10C5">
        <w:rPr>
          <w:rFonts w:ascii="Times New Roman" w:hAnsi="Times New Roman" w:cs="Times New Roman"/>
          <w:b/>
          <w:bCs/>
          <w:sz w:val="22"/>
        </w:rPr>
        <w:t>Class Materials</w:t>
      </w:r>
    </w:p>
    <w:p w14:paraId="6EB65C1B" w14:textId="77777777" w:rsidR="00943E2D" w:rsidRDefault="00943E2D" w:rsidP="00943E2D">
      <w:pPr>
        <w:rPr>
          <w:rStyle w:val="Hyperlink"/>
        </w:rPr>
      </w:pPr>
      <w:r w:rsidRPr="00FC10C5">
        <w:t xml:space="preserve">The Instructor may provide class materials that will be made available to all students registered for this class as they are intended to supplement the classroom experience. These materials may be downloaded during the course, however, these materials are for registered students' use only. Classroom materials may not be reproduced or shared with those not in class, or uploaded to other online environments except to implement an approved Office of Student AccessAbility accommodation. Failure to comply with these University requirements is a violation of the </w:t>
      </w:r>
      <w:hyperlink r:id="rId42" w:history="1">
        <w:r w:rsidRPr="00382C1F">
          <w:rPr>
            <w:rStyle w:val="Hyperlink"/>
          </w:rPr>
          <w:t>Student Code of Conduct.</w:t>
        </w:r>
      </w:hyperlink>
    </w:p>
    <w:p w14:paraId="2ACD80AA" w14:textId="782AA98F" w:rsidR="00943E2D" w:rsidRDefault="00943E2D" w:rsidP="00F709DB">
      <w:pPr>
        <w:rPr>
          <w:rFonts w:eastAsia="Arial"/>
          <w:b/>
          <w:bCs/>
          <w:color w:val="000000" w:themeColor="text1"/>
        </w:rPr>
      </w:pPr>
    </w:p>
    <w:p w14:paraId="7E3B5E3B" w14:textId="77777777" w:rsidR="00943E2D" w:rsidRPr="0049762C" w:rsidRDefault="00943E2D" w:rsidP="00943E2D">
      <w:pPr>
        <w:pStyle w:val="BodyText"/>
        <w:rPr>
          <w:rFonts w:ascii="Times New Roman" w:hAnsi="Times New Roman" w:cs="Times New Roman"/>
          <w:sz w:val="22"/>
        </w:rPr>
      </w:pPr>
      <w:r w:rsidRPr="00FC10C5">
        <w:rPr>
          <w:rFonts w:ascii="Times New Roman" w:hAnsi="Times New Roman" w:cs="Times New Roman"/>
          <w:sz w:val="22"/>
        </w:rPr>
        <w:t>________________________________________________________________</w:t>
      </w:r>
    </w:p>
    <w:p w14:paraId="17B7B8DB" w14:textId="77777777" w:rsidR="00943E2D" w:rsidRDefault="00943E2D" w:rsidP="00F709DB">
      <w:pPr>
        <w:rPr>
          <w:rFonts w:eastAsia="Arial"/>
          <w:b/>
          <w:bCs/>
          <w:color w:val="000000" w:themeColor="text1"/>
        </w:rPr>
      </w:pPr>
    </w:p>
    <w:p w14:paraId="0A3209A4" w14:textId="64F875D6" w:rsidR="00F709DB" w:rsidRDefault="00F709DB" w:rsidP="00F709DB">
      <w:pPr>
        <w:rPr>
          <w:rFonts w:eastAsia="Arial"/>
          <w:b/>
          <w:bCs/>
          <w:color w:val="000000" w:themeColor="text1"/>
        </w:rPr>
      </w:pPr>
      <w:r>
        <w:rPr>
          <w:rFonts w:eastAsia="Arial"/>
          <w:b/>
          <w:bCs/>
          <w:color w:val="000000" w:themeColor="text1"/>
        </w:rPr>
        <w:t>(</w:t>
      </w:r>
      <w:r>
        <w:rPr>
          <w:rFonts w:eastAsia="Arial"/>
          <w:b/>
          <w:bCs/>
          <w:i/>
          <w:color w:val="000000" w:themeColor="text1"/>
        </w:rPr>
        <w:t>For</w:t>
      </w:r>
      <w:r w:rsidRPr="00DD52A2">
        <w:rPr>
          <w:rFonts w:eastAsia="Arial"/>
          <w:b/>
          <w:bCs/>
          <w:i/>
          <w:color w:val="000000" w:themeColor="text1"/>
        </w:rPr>
        <w:t xml:space="preserve"> blended</w:t>
      </w:r>
      <w:r w:rsidR="002B0D2D">
        <w:rPr>
          <w:rFonts w:eastAsia="Arial"/>
          <w:b/>
          <w:bCs/>
          <w:i/>
          <w:color w:val="000000" w:themeColor="text1"/>
        </w:rPr>
        <w:t>/hybrid</w:t>
      </w:r>
      <w:r>
        <w:rPr>
          <w:rFonts w:eastAsia="Arial"/>
          <w:b/>
          <w:bCs/>
          <w:i/>
          <w:color w:val="000000" w:themeColor="text1"/>
        </w:rPr>
        <w:t xml:space="preserve"> course only</w:t>
      </w:r>
      <w:r>
        <w:rPr>
          <w:rFonts w:eastAsia="Arial"/>
          <w:b/>
          <w:bCs/>
          <w:color w:val="000000" w:themeColor="text1"/>
        </w:rPr>
        <w:t>)</w:t>
      </w:r>
    </w:p>
    <w:p w14:paraId="3CA88CF4" w14:textId="17DB157C" w:rsidR="00F709DB" w:rsidRPr="00FC10C5" w:rsidRDefault="00F709DB" w:rsidP="00F709DB">
      <w:pPr>
        <w:rPr>
          <w:rFonts w:eastAsia="Arial"/>
          <w:b/>
          <w:bCs/>
          <w:color w:val="000000" w:themeColor="text1"/>
        </w:rPr>
      </w:pPr>
      <w:r w:rsidRPr="00FC10C5">
        <w:rPr>
          <w:rFonts w:eastAsia="Arial"/>
          <w:b/>
          <w:bCs/>
          <w:color w:val="000000" w:themeColor="text1"/>
        </w:rPr>
        <w:t xml:space="preserve">Classroom Conduct Requirements Related to </w:t>
      </w:r>
      <w:r w:rsidR="00A36F27">
        <w:rPr>
          <w:rFonts w:eastAsia="Arial"/>
          <w:b/>
          <w:bCs/>
          <w:color w:val="000000" w:themeColor="text1"/>
        </w:rPr>
        <w:t>Public Health Measures</w:t>
      </w:r>
    </w:p>
    <w:p w14:paraId="29344535" w14:textId="77777777" w:rsidR="00F709DB" w:rsidRPr="00FC10C5" w:rsidRDefault="00F709DB" w:rsidP="00F709DB">
      <w:pPr>
        <w:rPr>
          <w:rFonts w:eastAsia="Arial"/>
          <w:color w:val="000000" w:themeColor="text1"/>
        </w:rPr>
      </w:pPr>
    </w:p>
    <w:p w14:paraId="5F21B856" w14:textId="4EF833C6" w:rsidR="00212E31" w:rsidRPr="00212E31" w:rsidRDefault="00212E31" w:rsidP="00212E31">
      <w:pPr>
        <w:pStyle w:val="NormalWeb"/>
        <w:spacing w:before="0" w:beforeAutospacing="0" w:after="0" w:afterAutospacing="0"/>
        <w:rPr>
          <w:rFonts w:ascii="Times New Roman" w:hAnsi="Times New Roman"/>
          <w:sz w:val="22"/>
          <w:szCs w:val="22"/>
          <w:u w:color="DCA10D"/>
        </w:rPr>
      </w:pPr>
      <w:r w:rsidRPr="00212E31">
        <w:rPr>
          <w:rFonts w:ascii="Times New Roman" w:hAnsi="Times New Roman"/>
          <w:color w:val="000000" w:themeColor="text1"/>
          <w:sz w:val="22"/>
          <w:szCs w:val="22"/>
        </w:rPr>
        <w:t xml:space="preserve">UT Dallas will follow the public health and safety guidelines put forth by the Centers for Disease Control and Prevention (CDC), the Texas Department of State Health Services (DSHS), and local public health agencies that are in effect at that time during the Fall 2021 semester to the extent allowed by state governance. Texas </w:t>
      </w:r>
      <w:r w:rsidR="004410DE">
        <w:rPr>
          <w:rFonts w:ascii="Times New Roman" w:hAnsi="Times New Roman"/>
          <w:color w:val="000000" w:themeColor="text1"/>
          <w:sz w:val="22"/>
          <w:szCs w:val="22"/>
        </w:rPr>
        <w:t>Governor</w:t>
      </w:r>
      <w:r w:rsidRPr="00212E31">
        <w:rPr>
          <w:rFonts w:ascii="Times New Roman" w:hAnsi="Times New Roman"/>
          <w:color w:val="000000" w:themeColor="text1"/>
          <w:sz w:val="22"/>
          <w:szCs w:val="22"/>
        </w:rPr>
        <w:t xml:space="preserve"> Greg Abbott’s Executive Order </w:t>
      </w:r>
      <w:hyperlink r:id="rId43" w:history="1">
        <w:r w:rsidRPr="00412BB7">
          <w:rPr>
            <w:rStyle w:val="Hyperlink"/>
            <w:rFonts w:ascii="Times New Roman" w:hAnsi="Times New Roman"/>
            <w:color w:val="0432FF"/>
            <w:sz w:val="22"/>
            <w:szCs w:val="22"/>
          </w:rPr>
          <w:t>G</w:t>
        </w:r>
        <w:r w:rsidRPr="00412BB7">
          <w:rPr>
            <w:rStyle w:val="Hyperlink"/>
            <w:rFonts w:ascii="Times New Roman" w:hAnsi="Times New Roman"/>
            <w:color w:val="0432FF"/>
            <w:sz w:val="22"/>
            <w:szCs w:val="22"/>
          </w:rPr>
          <w:t>A</w:t>
        </w:r>
        <w:r w:rsidRPr="00412BB7">
          <w:rPr>
            <w:rStyle w:val="Hyperlink"/>
            <w:rFonts w:ascii="Times New Roman" w:hAnsi="Times New Roman"/>
            <w:color w:val="0432FF"/>
            <w:sz w:val="22"/>
            <w:szCs w:val="22"/>
          </w:rPr>
          <w:t>-38</w:t>
        </w:r>
      </w:hyperlink>
      <w:r w:rsidRPr="00412BB7">
        <w:rPr>
          <w:rFonts w:ascii="Times New Roman" w:hAnsi="Times New Roman"/>
          <w:color w:val="0432FF"/>
          <w:sz w:val="22"/>
          <w:szCs w:val="22"/>
        </w:rPr>
        <w:t xml:space="preserve"> </w:t>
      </w:r>
      <w:r w:rsidRPr="00212E31">
        <w:rPr>
          <w:rFonts w:ascii="Times New Roman" w:hAnsi="Times New Roman"/>
          <w:color w:val="000000" w:themeColor="text1"/>
          <w:sz w:val="22"/>
          <w:szCs w:val="22"/>
        </w:rPr>
        <w:t>prohibits us from mandating vaccines and face coverings for UT Dallas employees, students, and members of the public on campus. However, we strongly encourage all Comets to get vaccinated and wear face coverings as recommended by the CDC. Check the </w:t>
      </w:r>
      <w:hyperlink r:id="rId44" w:tgtFrame="_blank" w:history="1">
        <w:r w:rsidRPr="00212E31">
          <w:rPr>
            <w:rStyle w:val="Hyperlink"/>
            <w:rFonts w:ascii="Times New Roman" w:hAnsi="Times New Roman"/>
            <w:sz w:val="22"/>
            <w:szCs w:val="22"/>
            <w:bdr w:val="none" w:sz="0" w:space="0" w:color="auto" w:frame="1"/>
          </w:rPr>
          <w:t>Comets United: Latest Updates webpage</w:t>
        </w:r>
      </w:hyperlink>
      <w:r w:rsidRPr="00212E31">
        <w:rPr>
          <w:rFonts w:ascii="Times New Roman" w:hAnsi="Times New Roman"/>
          <w:color w:val="333333"/>
          <w:sz w:val="22"/>
          <w:szCs w:val="22"/>
        </w:rPr>
        <w:t> </w:t>
      </w:r>
      <w:r w:rsidRPr="00212E31">
        <w:rPr>
          <w:rFonts w:ascii="Times New Roman" w:hAnsi="Times New Roman"/>
          <w:color w:val="000000" w:themeColor="text1"/>
          <w:sz w:val="22"/>
          <w:szCs w:val="22"/>
        </w:rPr>
        <w:t xml:space="preserve">for the latest guidance on the University’s public health measures. Comets are expected to carry out </w:t>
      </w:r>
      <w:hyperlink r:id="rId45" w:history="1">
        <w:r w:rsidRPr="00212E31">
          <w:rPr>
            <w:rStyle w:val="Hyperlink"/>
            <w:rFonts w:ascii="Times New Roman" w:hAnsi="Times New Roman"/>
            <w:sz w:val="22"/>
            <w:szCs w:val="22"/>
          </w:rPr>
          <w:t>Student Safety</w:t>
        </w:r>
      </w:hyperlink>
      <w:r w:rsidRPr="00212E31">
        <w:rPr>
          <w:rFonts w:ascii="Times New Roman" w:hAnsi="Times New Roman"/>
          <w:sz w:val="22"/>
          <w:szCs w:val="22"/>
        </w:rPr>
        <w:t xml:space="preserve"> </w:t>
      </w:r>
      <w:r w:rsidRPr="00212E31">
        <w:rPr>
          <w:rFonts w:ascii="Times New Roman" w:hAnsi="Times New Roman"/>
          <w:color w:val="000000" w:themeColor="text1"/>
          <w:sz w:val="22"/>
          <w:szCs w:val="22"/>
        </w:rPr>
        <w:t xml:space="preserve">protocols in adherence to the Comet Commitment. </w:t>
      </w:r>
      <w:r w:rsidRPr="00212E31">
        <w:rPr>
          <w:rFonts w:ascii="Times New Roman" w:hAnsi="Times New Roman"/>
          <w:color w:val="000000" w:themeColor="text1"/>
          <w:sz w:val="22"/>
          <w:szCs w:val="22"/>
          <w:u w:color="DCA10D"/>
        </w:rPr>
        <w:t>Unvaccinated Comets will be expected to complete the</w:t>
      </w:r>
      <w:r w:rsidRPr="00212E31">
        <w:rPr>
          <w:rFonts w:ascii="Times New Roman" w:hAnsi="Times New Roman"/>
          <w:sz w:val="22"/>
          <w:szCs w:val="22"/>
          <w:u w:color="DCA10D"/>
        </w:rPr>
        <w:t xml:space="preserve"> </w:t>
      </w:r>
      <w:hyperlink r:id="rId46" w:history="1">
        <w:r w:rsidRPr="00212E31">
          <w:rPr>
            <w:rStyle w:val="Hyperlink"/>
            <w:rFonts w:ascii="Times New Roman" w:hAnsi="Times New Roman"/>
            <w:sz w:val="22"/>
            <w:szCs w:val="22"/>
          </w:rPr>
          <w:t>Required Daily Health Screening.</w:t>
        </w:r>
      </w:hyperlink>
      <w:r w:rsidRPr="00212E31">
        <w:rPr>
          <w:rFonts w:ascii="Times New Roman" w:hAnsi="Times New Roman"/>
          <w:sz w:val="22"/>
          <w:szCs w:val="22"/>
          <w:u w:color="DCA10D"/>
        </w:rPr>
        <w:t xml:space="preserve">  </w:t>
      </w:r>
      <w:r w:rsidRPr="00212E31">
        <w:rPr>
          <w:rFonts w:ascii="Times New Roman" w:hAnsi="Times New Roman"/>
          <w:color w:val="000000" w:themeColor="text1"/>
          <w:sz w:val="22"/>
          <w:szCs w:val="22"/>
          <w:u w:color="DCA10D"/>
        </w:rPr>
        <w:t xml:space="preserve">Those students who do not comply will be referred to the Office of Community Standards and Conduct for disciplinary action under the </w:t>
      </w:r>
      <w:hyperlink r:id="rId47" w:history="1">
        <w:r w:rsidRPr="00212E31">
          <w:rPr>
            <w:rStyle w:val="Hyperlink"/>
            <w:rFonts w:ascii="Times New Roman" w:hAnsi="Times New Roman"/>
            <w:sz w:val="22"/>
            <w:szCs w:val="22"/>
          </w:rPr>
          <w:t>Student Code of Conduct – UTSP5003</w:t>
        </w:r>
      </w:hyperlink>
      <w:r w:rsidRPr="00212E31">
        <w:rPr>
          <w:rFonts w:ascii="Times New Roman" w:hAnsi="Times New Roman"/>
          <w:sz w:val="22"/>
          <w:szCs w:val="22"/>
          <w:u w:color="DCA10D"/>
        </w:rPr>
        <w:t>.</w:t>
      </w:r>
    </w:p>
    <w:p w14:paraId="1E92608F" w14:textId="77777777" w:rsidR="00F709DB" w:rsidRPr="00C13181" w:rsidRDefault="00F709DB" w:rsidP="00F709DB">
      <w:pPr>
        <w:pStyle w:val="BodyText"/>
        <w:rPr>
          <w:rFonts w:ascii="Times New Roman" w:hAnsi="Times New Roman" w:cs="Times New Roman"/>
          <w:sz w:val="22"/>
        </w:rPr>
      </w:pPr>
      <w:r w:rsidRPr="00FC10C5">
        <w:rPr>
          <w:rFonts w:ascii="Times New Roman" w:hAnsi="Times New Roman" w:cs="Times New Roman"/>
          <w:sz w:val="22"/>
        </w:rPr>
        <w:t>________________________________________________________________</w:t>
      </w:r>
    </w:p>
    <w:p w14:paraId="708F08EA" w14:textId="41F63EF1" w:rsidR="00F709DB" w:rsidRDefault="00F709DB" w:rsidP="00F709DB">
      <w:pPr>
        <w:pStyle w:val="Heading2"/>
        <w:rPr>
          <w:b/>
          <w:i w:val="0"/>
          <w:iCs/>
          <w:color w:val="000000" w:themeColor="text1"/>
          <w:szCs w:val="22"/>
        </w:rPr>
      </w:pPr>
      <w:r>
        <w:rPr>
          <w:rFonts w:eastAsia="Arial"/>
          <w:b/>
          <w:bCs w:val="0"/>
          <w:color w:val="000000" w:themeColor="text1"/>
        </w:rPr>
        <w:t>(</w:t>
      </w:r>
      <w:r w:rsidRPr="00C13181">
        <w:rPr>
          <w:rFonts w:eastAsia="Arial"/>
          <w:b/>
          <w:bCs w:val="0"/>
          <w:color w:val="000000" w:themeColor="text1"/>
        </w:rPr>
        <w:t>For blende</w:t>
      </w:r>
      <w:r w:rsidR="002B0D2D">
        <w:rPr>
          <w:rFonts w:eastAsia="Arial"/>
          <w:b/>
          <w:bCs w:val="0"/>
          <w:color w:val="000000" w:themeColor="text1"/>
        </w:rPr>
        <w:t>d/hybri</w:t>
      </w:r>
      <w:r w:rsidRPr="00C13181">
        <w:rPr>
          <w:rFonts w:eastAsia="Arial"/>
          <w:b/>
          <w:bCs w:val="0"/>
          <w:color w:val="000000" w:themeColor="text1"/>
        </w:rPr>
        <w:t xml:space="preserve">d </w:t>
      </w:r>
      <w:r>
        <w:rPr>
          <w:rFonts w:eastAsia="Arial"/>
          <w:b/>
          <w:bCs w:val="0"/>
          <w:color w:val="000000" w:themeColor="text1"/>
        </w:rPr>
        <w:t>course</w:t>
      </w:r>
      <w:r w:rsidRPr="00C13181">
        <w:rPr>
          <w:rFonts w:eastAsia="Arial"/>
          <w:b/>
          <w:bCs w:val="0"/>
          <w:color w:val="000000" w:themeColor="text1"/>
        </w:rPr>
        <w:t xml:space="preserve"> only</w:t>
      </w:r>
      <w:r>
        <w:rPr>
          <w:rFonts w:eastAsia="Arial"/>
          <w:b/>
          <w:bCs w:val="0"/>
          <w:color w:val="000000" w:themeColor="text1"/>
        </w:rPr>
        <w:t>)</w:t>
      </w:r>
    </w:p>
    <w:p w14:paraId="3A55F756" w14:textId="77777777" w:rsidR="00F709DB" w:rsidRPr="005F6BF8" w:rsidRDefault="00F709DB" w:rsidP="00F709DB">
      <w:pPr>
        <w:pStyle w:val="Heading2"/>
        <w:rPr>
          <w:b/>
          <w:bCs w:val="0"/>
          <w:i w:val="0"/>
          <w:iCs/>
          <w:color w:val="000000" w:themeColor="text1"/>
          <w:szCs w:val="22"/>
        </w:rPr>
      </w:pPr>
      <w:r w:rsidRPr="005F6BF8">
        <w:rPr>
          <w:b/>
          <w:i w:val="0"/>
          <w:iCs/>
          <w:color w:val="000000" w:themeColor="text1"/>
          <w:szCs w:val="22"/>
        </w:rPr>
        <w:t xml:space="preserve">Class Attendance </w:t>
      </w:r>
    </w:p>
    <w:p w14:paraId="797058AC" w14:textId="77777777" w:rsidR="00212E31" w:rsidRDefault="00212E31" w:rsidP="00212E31">
      <w:pPr>
        <w:autoSpaceDE w:val="0"/>
        <w:autoSpaceDN w:val="0"/>
        <w:adjustRightInd w:val="0"/>
        <w:rPr>
          <w:rFonts w:eastAsia="Arial" w:cs="Arial"/>
          <w:szCs w:val="24"/>
        </w:rPr>
      </w:pPr>
    </w:p>
    <w:p w14:paraId="216FF596" w14:textId="0C0A1265" w:rsidR="00212E31" w:rsidRPr="00F07B82" w:rsidRDefault="00212E31" w:rsidP="00212E31">
      <w:pPr>
        <w:autoSpaceDE w:val="0"/>
        <w:autoSpaceDN w:val="0"/>
        <w:adjustRightInd w:val="0"/>
        <w:rPr>
          <w:rFonts w:cstheme="minorHAnsi"/>
        </w:rPr>
      </w:pPr>
      <w:r w:rsidRPr="120A7902">
        <w:rPr>
          <w:rFonts w:eastAsia="Arial" w:cs="Arial"/>
          <w:szCs w:val="24"/>
        </w:rPr>
        <w:t>The University’s attendance policy requirement is that individual faculty set their course attendance requirements. Regular and punctual class attendance is expected. Students who fail to attend class regularly are inviting scholastic difficulty.</w:t>
      </w:r>
      <w:r w:rsidRPr="00401DC6">
        <w:rPr>
          <w:szCs w:val="24"/>
        </w:rPr>
        <w:t xml:space="preserve"> In some courses, instructors may have </w:t>
      </w:r>
      <w:r w:rsidRPr="0050018E">
        <w:rPr>
          <w:szCs w:val="24"/>
        </w:rPr>
        <w:lastRenderedPageBreak/>
        <w:t>special attendance requirements; these should be made known to students during the first week of classes.</w:t>
      </w:r>
      <w:r w:rsidRPr="120A7902">
        <w:rPr>
          <w:szCs w:val="24"/>
        </w:rPr>
        <w:t xml:space="preserve"> </w:t>
      </w:r>
      <w:r w:rsidRPr="00392BE1">
        <w:rPr>
          <w:rFonts w:cstheme="minorHAnsi"/>
        </w:rPr>
        <w:t xml:space="preserve">Faculty have the discretion to set an attendance policy for their in-person meetings, but the absences due to COVID-19 cannot be counted against a quarantined student. </w:t>
      </w:r>
    </w:p>
    <w:p w14:paraId="1372CF71" w14:textId="77777777" w:rsidR="00943E2D" w:rsidRDefault="00F709DB" w:rsidP="00943E2D">
      <w:pPr>
        <w:spacing w:beforeAutospacing="1" w:afterAutospacing="1"/>
      </w:pPr>
      <w:r w:rsidRPr="00FC10C5">
        <w:t>_____________________________________________________</w:t>
      </w:r>
    </w:p>
    <w:p w14:paraId="15F07A14" w14:textId="7898A805" w:rsidR="00F709DB" w:rsidRPr="00943E2D" w:rsidRDefault="00F709DB" w:rsidP="00943E2D">
      <w:pPr>
        <w:spacing w:beforeAutospacing="1" w:afterAutospacing="1"/>
        <w:rPr>
          <w:rFonts w:eastAsia="Calibri"/>
          <w:color w:val="D13438"/>
          <w:u w:val="single"/>
        </w:rPr>
      </w:pPr>
      <w:r w:rsidRPr="00FC10C5">
        <w:rPr>
          <w:b/>
          <w:iCs/>
          <w:color w:val="000000" w:themeColor="text1"/>
        </w:rPr>
        <w:t>Class Participation</w:t>
      </w:r>
    </w:p>
    <w:p w14:paraId="45880078" w14:textId="43230D38" w:rsidR="00F709DB" w:rsidRPr="00FC10C5" w:rsidRDefault="00F709DB" w:rsidP="00F709DB">
      <w:pPr>
        <w:pStyle w:val="Heading2"/>
        <w:rPr>
          <w:b/>
          <w:bCs w:val="0"/>
          <w:i w:val="0"/>
          <w:iCs/>
          <w:color w:val="000000" w:themeColor="text1"/>
          <w:szCs w:val="22"/>
        </w:rPr>
      </w:pPr>
      <w:r w:rsidRPr="00FC10C5">
        <w:rPr>
          <w:rFonts w:eastAsia="Arial"/>
          <w:i w:val="0"/>
          <w:iCs/>
          <w:color w:val="000000" w:themeColor="text1"/>
          <w:szCs w:val="22"/>
        </w:rPr>
        <w:t xml:space="preserve">Regular class participation is expected. Students who fail to participate in class regularly are inviting scholastic difficulty. </w:t>
      </w:r>
      <w:r w:rsidRPr="00FC10C5">
        <w:rPr>
          <w:i w:val="0"/>
          <w:iCs/>
          <w:color w:val="000000" w:themeColor="text1"/>
          <w:szCs w:val="22"/>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FC10C5">
        <w:rPr>
          <w:rFonts w:eastAsia="Arial"/>
          <w:i w:val="0"/>
          <w:iCs/>
          <w:color w:val="000000" w:themeColor="text1"/>
          <w:szCs w:val="22"/>
        </w:rPr>
        <w:t>Class participation is documented by faculty</w:t>
      </w:r>
      <w:r w:rsidRPr="00FC10C5">
        <w:rPr>
          <w:rFonts w:eastAsia="Calibri"/>
          <w:i w:val="0"/>
          <w:iCs/>
          <w:szCs w:val="22"/>
        </w:rPr>
        <w:t xml:space="preserve">.  </w:t>
      </w:r>
      <w:r w:rsidRPr="00FC10C5">
        <w:rPr>
          <w:i w:val="0"/>
          <w:iCs/>
          <w:color w:val="000000" w:themeColor="text1"/>
          <w:szCs w:val="22"/>
        </w:rPr>
        <w:t xml:space="preserve">Successful participation is defined as consistently adhering to University requirements, as presented in this syllabus. </w:t>
      </w:r>
      <w:r w:rsidRPr="00FC10C5">
        <w:rPr>
          <w:rFonts w:eastAsiaTheme="majorEastAsia"/>
          <w:i w:val="0"/>
          <w:iCs/>
          <w:color w:val="000000" w:themeColor="text1"/>
          <w:szCs w:val="22"/>
        </w:rPr>
        <w:t xml:space="preserve">Failure to comply with these University requirements is a violation of the </w:t>
      </w:r>
      <w:hyperlink r:id="rId48" w:history="1">
        <w:r w:rsidRPr="00FC10C5">
          <w:rPr>
            <w:rStyle w:val="Hyperlink"/>
            <w:i w:val="0"/>
            <w:iCs/>
            <w:szCs w:val="22"/>
          </w:rPr>
          <w:t>Student Code of Conduct</w:t>
        </w:r>
      </w:hyperlink>
      <w:r w:rsidRPr="00FC10C5">
        <w:rPr>
          <w:i w:val="0"/>
          <w:iCs/>
          <w:color w:val="000000" w:themeColor="text1"/>
          <w:szCs w:val="22"/>
        </w:rPr>
        <w:t xml:space="preserve">.  </w:t>
      </w:r>
    </w:p>
    <w:p w14:paraId="3416CD8D" w14:textId="77777777" w:rsidR="00413F31" w:rsidRDefault="00413F31" w:rsidP="00413F31">
      <w:pPr>
        <w:spacing w:beforeAutospacing="1" w:afterAutospacing="1"/>
      </w:pPr>
      <w:r w:rsidRPr="00FC10C5">
        <w:t>_____________________________________________________</w:t>
      </w:r>
    </w:p>
    <w:p w14:paraId="0B34F84A" w14:textId="77777777" w:rsidR="00F709DB" w:rsidRPr="00FC10C5" w:rsidRDefault="00F709DB" w:rsidP="00F709DB">
      <w:pPr>
        <w:rPr>
          <w:b/>
          <w:bCs/>
        </w:rPr>
      </w:pPr>
      <w:r w:rsidRPr="00FC10C5">
        <w:rPr>
          <w:b/>
          <w:bCs/>
        </w:rPr>
        <w:t>Class Recordings</w:t>
      </w:r>
    </w:p>
    <w:p w14:paraId="0A25E7C2" w14:textId="77777777" w:rsidR="00F709DB" w:rsidRPr="00382C1F" w:rsidRDefault="00F709DB" w:rsidP="00F709DB"/>
    <w:p w14:paraId="6B38ABC8" w14:textId="77777777" w:rsidR="00F709DB" w:rsidRPr="00FC10C5" w:rsidRDefault="00F709DB" w:rsidP="00F709DB">
      <w:r w:rsidRPr="00382C1F">
        <w:t xml:space="preserve">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Failure to comply with these University requirements is a violation of the </w:t>
      </w:r>
      <w:hyperlink r:id="rId49" w:history="1">
        <w:r w:rsidRPr="00FC10C5">
          <w:rPr>
            <w:rStyle w:val="Hyperlink"/>
          </w:rPr>
          <w:t>Student Code of Conduct</w:t>
        </w:r>
      </w:hyperlink>
      <w:r w:rsidRPr="00FC10C5">
        <w:t>.</w:t>
      </w:r>
    </w:p>
    <w:p w14:paraId="7822FB3C" w14:textId="77777777" w:rsidR="00F709DB" w:rsidRPr="00382C1F" w:rsidRDefault="00F709DB" w:rsidP="00F709DB"/>
    <w:p w14:paraId="710D1612" w14:textId="45A64217" w:rsidR="00F709DB" w:rsidRPr="00C52A16" w:rsidRDefault="00F709DB" w:rsidP="00F709DB">
      <w:pPr>
        <w:rPr>
          <w:b/>
          <w:bCs/>
          <w:i/>
          <w:iCs/>
        </w:rPr>
      </w:pPr>
      <w:r w:rsidRPr="00C52A16">
        <w:rPr>
          <w:b/>
          <w:bCs/>
          <w:i/>
          <w:iCs/>
        </w:rPr>
        <w:t xml:space="preserve">Note:  if the instructor records any part of the course, then the instructor will need to </w:t>
      </w:r>
      <w:r w:rsidR="00D64B7D">
        <w:rPr>
          <w:b/>
          <w:bCs/>
          <w:i/>
          <w:iCs/>
        </w:rPr>
        <w:t>add</w:t>
      </w:r>
      <w:r w:rsidRPr="00C52A16">
        <w:rPr>
          <w:b/>
          <w:bCs/>
          <w:i/>
          <w:iCs/>
        </w:rPr>
        <w:t xml:space="preserve"> the following syllabus statement:   </w:t>
      </w:r>
    </w:p>
    <w:p w14:paraId="1E149253" w14:textId="77777777" w:rsidR="00F709DB" w:rsidRPr="00382C1F" w:rsidRDefault="00F709DB" w:rsidP="00F709DB"/>
    <w:p w14:paraId="163E2F48" w14:textId="32BF056C" w:rsidR="00F709DB" w:rsidRPr="00FC10C5" w:rsidRDefault="00F709DB" w:rsidP="00F709DB">
      <w:pPr>
        <w:pStyle w:val="BodyText"/>
        <w:rPr>
          <w:rFonts w:ascii="Times New Roman" w:hAnsi="Times New Roman" w:cs="Times New Roman"/>
          <w:sz w:val="22"/>
        </w:rPr>
      </w:pPr>
      <w:r w:rsidRPr="00FC10C5">
        <w:rPr>
          <w:rFonts w:ascii="Times New Roman" w:hAnsi="Times New Roman" w:cs="Times New Roman"/>
          <w:sz w:val="22"/>
        </w:rPr>
        <w:t xml:space="preserve">The </w:t>
      </w:r>
      <w:r>
        <w:rPr>
          <w:rFonts w:ascii="Times New Roman" w:hAnsi="Times New Roman" w:cs="Times New Roman"/>
          <w:sz w:val="22"/>
        </w:rPr>
        <w:t>i</w:t>
      </w:r>
      <w:r w:rsidRPr="00FC10C5">
        <w:rPr>
          <w:rFonts w:ascii="Times New Roman" w:hAnsi="Times New Roman" w:cs="Times New Roman"/>
          <w:sz w:val="22"/>
        </w:rPr>
        <w:t>nstructor may record meetings of this course.</w:t>
      </w:r>
      <w:r w:rsidR="00D64B7D" w:rsidRPr="1A80C5C4">
        <w:t xml:space="preserve"> </w:t>
      </w:r>
      <w:r w:rsidR="00D64B7D" w:rsidRPr="00D64B7D">
        <w:rPr>
          <w:rFonts w:ascii="Times New Roman" w:hAnsi="Times New Roman" w:cs="Times New Roman"/>
          <w:color w:val="000000" w:themeColor="text1"/>
          <w:sz w:val="22"/>
        </w:rPr>
        <w:t>These recordings will be made available to all students registered for this class if the intent is to supplement the classroom experienc</w:t>
      </w:r>
      <w:r w:rsidR="00D64B7D">
        <w:rPr>
          <w:rFonts w:ascii="Times New Roman" w:hAnsi="Times New Roman" w:cs="Times New Roman"/>
          <w:color w:val="000000" w:themeColor="text1"/>
          <w:sz w:val="22"/>
        </w:rPr>
        <w:t>e</w:t>
      </w:r>
      <w:r w:rsidRPr="00FC10C5">
        <w:rPr>
          <w:rFonts w:ascii="Times New Roman" w:hAnsi="Times New Roman" w:cs="Times New Roman"/>
          <w:sz w:val="22"/>
        </w:rPr>
        <w:t xml:space="preserve">. If the instructor or a UTD school/department/office plans any other uses for the recordings, consent of the students identifiable in the recordings is required prior to such use unless an exception is allowed by law. </w:t>
      </w:r>
    </w:p>
    <w:p w14:paraId="062BD59C" w14:textId="70065667" w:rsidR="00943E2D" w:rsidRDefault="0049762C" w:rsidP="0049762C">
      <w:pPr>
        <w:pStyle w:val="BodyText"/>
        <w:rPr>
          <w:rFonts w:ascii="Times New Roman" w:hAnsi="Times New Roman" w:cs="Times New Roman"/>
          <w:sz w:val="22"/>
        </w:rPr>
      </w:pPr>
      <w:r w:rsidRPr="00FC10C5">
        <w:rPr>
          <w:rFonts w:ascii="Times New Roman" w:hAnsi="Times New Roman" w:cs="Times New Roman"/>
          <w:sz w:val="22"/>
        </w:rPr>
        <w:t>________________________________________________________________</w:t>
      </w:r>
    </w:p>
    <w:p w14:paraId="6F458483" w14:textId="77777777" w:rsidR="00F709DB" w:rsidRPr="00F75F6B" w:rsidRDefault="00F709DB" w:rsidP="00D6656D"/>
    <w:p w14:paraId="05802687" w14:textId="77777777" w:rsidR="00EE5A41" w:rsidRPr="006436F9" w:rsidRDefault="00EE5A41" w:rsidP="00B45E70">
      <w:pPr>
        <w:pStyle w:val="Heading1"/>
      </w:pPr>
      <w:r w:rsidRPr="006436F9">
        <w:t>Grading Policy</w:t>
      </w:r>
    </w:p>
    <w:bookmarkStart w:id="22" w:name="Text26"/>
    <w:p w14:paraId="2052B69A" w14:textId="77777777" w:rsidR="00EE5A41" w:rsidRPr="006436F9" w:rsidRDefault="00EE5A41" w:rsidP="00D6656D">
      <w:r w:rsidRPr="006436F9">
        <w:fldChar w:fldCharType="begin">
          <w:ffData>
            <w:name w:val="Text26"/>
            <w:enabled/>
            <w:calcOnExit w:val="0"/>
            <w:statusText w:type="text" w:val="Please include grade scale, percentages for assignments, and how you handle withdrawals."/>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2"/>
    </w:p>
    <w:p w14:paraId="2033F635" w14:textId="77777777" w:rsidR="00EE5A41" w:rsidRPr="00F75F6B" w:rsidRDefault="00EE5A41" w:rsidP="00D6656D"/>
    <w:p w14:paraId="047914F1" w14:textId="77777777" w:rsidR="00EE5A41" w:rsidRPr="006436F9" w:rsidRDefault="00EE5A41" w:rsidP="00B45E70">
      <w:pPr>
        <w:pStyle w:val="Heading1"/>
      </w:pPr>
      <w:r w:rsidRPr="006436F9">
        <w:t>Course Policies</w:t>
      </w:r>
    </w:p>
    <w:p w14:paraId="3425122E" w14:textId="77777777" w:rsidR="00EE5A41" w:rsidRPr="006436F9" w:rsidRDefault="00EE5A41" w:rsidP="00B45E70">
      <w:pPr>
        <w:pStyle w:val="Heading2"/>
      </w:pPr>
      <w:r w:rsidRPr="006436F9">
        <w:t>Make-up exams</w:t>
      </w:r>
      <w:r w:rsidR="002B3FFB">
        <w:t xml:space="preserve"> </w:t>
      </w:r>
    </w:p>
    <w:p w14:paraId="0D374422" w14:textId="77777777" w:rsidR="00EE5A41" w:rsidRPr="006436F9" w:rsidRDefault="00EE5A41" w:rsidP="00D6656D">
      <w:r w:rsidRPr="006436F9">
        <w:fldChar w:fldCharType="begin">
          <w:ffData>
            <w:name w:val="Text31"/>
            <w:enabled/>
            <w:calcOnExit w:val="0"/>
            <w:textInput/>
          </w:ffData>
        </w:fldChar>
      </w:r>
      <w:bookmarkStart w:id="23" w:name="Text31"/>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3"/>
    </w:p>
    <w:p w14:paraId="1C3D8287" w14:textId="77777777" w:rsidR="00EE5A41" w:rsidRPr="006436F9" w:rsidRDefault="00EE5A41" w:rsidP="00B45E70">
      <w:pPr>
        <w:pStyle w:val="Heading2"/>
      </w:pPr>
      <w:r w:rsidRPr="006436F9">
        <w:t>Extra Credit</w:t>
      </w:r>
    </w:p>
    <w:p w14:paraId="7EC53507" w14:textId="77777777" w:rsidR="00EE5A41" w:rsidRPr="006436F9" w:rsidRDefault="00EE5A41" w:rsidP="00D6656D">
      <w:r w:rsidRPr="006436F9">
        <w:fldChar w:fldCharType="begin">
          <w:ffData>
            <w:name w:val="Text27"/>
            <w:enabled/>
            <w:calcOnExit w:val="0"/>
            <w:textInput/>
          </w:ffData>
        </w:fldChar>
      </w:r>
      <w:bookmarkStart w:id="24" w:name="Text27"/>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4"/>
    </w:p>
    <w:p w14:paraId="6E905263" w14:textId="77777777" w:rsidR="00EE5A41" w:rsidRPr="006436F9" w:rsidRDefault="00EE5A41" w:rsidP="00B45E70">
      <w:pPr>
        <w:pStyle w:val="Heading2"/>
      </w:pPr>
      <w:r w:rsidRPr="006436F9">
        <w:t>Late Work</w:t>
      </w:r>
    </w:p>
    <w:p w14:paraId="31B5A21E" w14:textId="77777777" w:rsidR="00EE5A41" w:rsidRPr="006436F9" w:rsidRDefault="00EE5A41" w:rsidP="00D6656D">
      <w:r w:rsidRPr="006436F9">
        <w:fldChar w:fldCharType="begin">
          <w:ffData>
            <w:name w:val="Text28"/>
            <w:enabled/>
            <w:calcOnExit w:val="0"/>
            <w:textInput/>
          </w:ffData>
        </w:fldChar>
      </w:r>
      <w:bookmarkStart w:id="25" w:name="Text28"/>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5"/>
    </w:p>
    <w:p w14:paraId="20192002" w14:textId="77777777" w:rsidR="00EE5A41" w:rsidRPr="006436F9" w:rsidRDefault="00EE5A41" w:rsidP="00B45E70">
      <w:pPr>
        <w:pStyle w:val="Heading2"/>
      </w:pPr>
      <w:r w:rsidRPr="006436F9">
        <w:lastRenderedPageBreak/>
        <w:t>Special Assignments</w:t>
      </w:r>
    </w:p>
    <w:p w14:paraId="7EEDAEA9" w14:textId="77777777" w:rsidR="00EE5A41" w:rsidRPr="006436F9" w:rsidRDefault="00EE5A41" w:rsidP="00D6656D">
      <w:r w:rsidRPr="006436F9">
        <w:fldChar w:fldCharType="begin">
          <w:ffData>
            <w:name w:val="Text29"/>
            <w:enabled/>
            <w:calcOnExit w:val="0"/>
            <w:textInput/>
          </w:ffData>
        </w:fldChar>
      </w:r>
      <w:bookmarkStart w:id="26" w:name="Text29"/>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6"/>
    </w:p>
    <w:p w14:paraId="6D6153B1" w14:textId="77777777" w:rsidR="00EE5A41" w:rsidRPr="006436F9" w:rsidRDefault="00EE5A41" w:rsidP="00B45E70">
      <w:pPr>
        <w:pStyle w:val="Heading2"/>
      </w:pPr>
      <w:r w:rsidRPr="006436F9">
        <w:t>Classroom Citizenship</w:t>
      </w:r>
    </w:p>
    <w:p w14:paraId="49D4AD21" w14:textId="77777777" w:rsidR="00EE5A41" w:rsidRPr="0012299F" w:rsidRDefault="00EE5A41" w:rsidP="00D6656D">
      <w:r w:rsidRPr="006436F9">
        <w:fldChar w:fldCharType="begin">
          <w:ffData>
            <w:name w:val="Text32"/>
            <w:enabled/>
            <w:calcOnExit w:val="0"/>
            <w:textInput/>
          </w:ffData>
        </w:fldChar>
      </w:r>
      <w:bookmarkStart w:id="27" w:name="Text32"/>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7"/>
    </w:p>
    <w:p w14:paraId="7F02A054" w14:textId="77777777" w:rsidR="00B45E70" w:rsidRPr="00F75F6B" w:rsidRDefault="00B45E70" w:rsidP="00D6656D"/>
    <w:p w14:paraId="22CDB273" w14:textId="77777777" w:rsidR="00EE5A41" w:rsidRPr="00B45E70" w:rsidRDefault="00EE5A41" w:rsidP="00B45E70">
      <w:pPr>
        <w:pStyle w:val="Heading1"/>
      </w:pPr>
      <w:r w:rsidRPr="00B45E70">
        <w:t>Comet Creed</w:t>
      </w:r>
    </w:p>
    <w:p w14:paraId="4843AA09" w14:textId="77777777" w:rsidR="00EE5A41" w:rsidRDefault="00EE5A41" w:rsidP="00B45E70">
      <w:pPr>
        <w:pStyle w:val="NormalWeb"/>
        <w:spacing w:before="0" w:beforeAutospacing="0" w:after="0" w:afterAutospacing="0"/>
        <w:rPr>
          <w:rFonts w:ascii="Times New Roman" w:hAnsi="Times New Roman"/>
          <w:sz w:val="22"/>
          <w:szCs w:val="22"/>
        </w:rPr>
      </w:pPr>
      <w:r w:rsidRPr="00B45E70">
        <w:rPr>
          <w:rFonts w:ascii="Times New Roman" w:hAnsi="Times New Roman"/>
          <w:sz w:val="22"/>
          <w:szCs w:val="22"/>
        </w:rPr>
        <w:t>This cre</w:t>
      </w:r>
      <w:r w:rsidR="00B45E70">
        <w:rPr>
          <w:rFonts w:ascii="Times New Roman" w:hAnsi="Times New Roman"/>
          <w:sz w:val="22"/>
          <w:szCs w:val="22"/>
        </w:rPr>
        <w:t>e</w:t>
      </w:r>
      <w:r w:rsidRPr="00B45E70">
        <w:rPr>
          <w:rFonts w:ascii="Times New Roman" w:hAnsi="Times New Roman"/>
          <w:sz w:val="22"/>
          <w:szCs w:val="22"/>
        </w:rPr>
        <w:t>d was voted on by the UT Dallas student body in 2014. It is a standard that Comets choose to live by and encourage others to do the same:</w:t>
      </w:r>
    </w:p>
    <w:p w14:paraId="66DF0750" w14:textId="77777777" w:rsidR="00B45E70" w:rsidRPr="00B45E70" w:rsidRDefault="00B45E70" w:rsidP="00B45E70">
      <w:pPr>
        <w:pStyle w:val="NormalWeb"/>
        <w:spacing w:before="0" w:beforeAutospacing="0" w:after="0" w:afterAutospacing="0"/>
        <w:rPr>
          <w:rFonts w:ascii="Times New Roman" w:hAnsi="Times New Roman"/>
          <w:b/>
          <w:sz w:val="22"/>
          <w:szCs w:val="22"/>
        </w:rPr>
      </w:pPr>
    </w:p>
    <w:p w14:paraId="1528856C" w14:textId="77777777" w:rsidR="00B45E70" w:rsidRDefault="00EE5A41" w:rsidP="00B45E70">
      <w:pPr>
        <w:pStyle w:val="NormalWeb"/>
        <w:spacing w:before="0" w:beforeAutospacing="0" w:after="0" w:afterAutospacing="0"/>
        <w:jc w:val="center"/>
        <w:rPr>
          <w:rFonts w:ascii="Times New Roman" w:hAnsi="Times New Roman"/>
          <w:i/>
          <w:sz w:val="22"/>
          <w:szCs w:val="22"/>
        </w:rPr>
      </w:pPr>
      <w:r w:rsidRPr="00B45E70">
        <w:rPr>
          <w:rFonts w:ascii="Times New Roman" w:hAnsi="Times New Roman"/>
          <w:i/>
          <w:sz w:val="22"/>
          <w:szCs w:val="22"/>
        </w:rPr>
        <w:t>“As a Comet, I pledge honesty, integrity, and service in all that I do.”</w:t>
      </w:r>
    </w:p>
    <w:p w14:paraId="4E932F4A" w14:textId="77777777" w:rsidR="00B45E70" w:rsidRDefault="00B45E70" w:rsidP="00B45E70">
      <w:pPr>
        <w:pStyle w:val="NormalWeb"/>
        <w:spacing w:before="0" w:beforeAutospacing="0" w:after="0" w:afterAutospacing="0"/>
        <w:jc w:val="center"/>
        <w:rPr>
          <w:rFonts w:ascii="Times New Roman" w:hAnsi="Times New Roman"/>
          <w:i/>
          <w:sz w:val="22"/>
          <w:szCs w:val="22"/>
        </w:rPr>
      </w:pPr>
    </w:p>
    <w:p w14:paraId="4308806E" w14:textId="00F8E15E" w:rsidR="008B0C39" w:rsidRDefault="008B0C39" w:rsidP="008B0C39">
      <w:pPr>
        <w:pStyle w:val="Heading1"/>
      </w:pPr>
      <w:r>
        <w:t>Academic Support Resources</w:t>
      </w:r>
    </w:p>
    <w:p w14:paraId="3833D174" w14:textId="2D394BA3" w:rsidR="008B0C39" w:rsidRDefault="008B0C39" w:rsidP="008B0C39">
      <w:pPr>
        <w:pStyle w:val="NormalWeb"/>
        <w:spacing w:before="0" w:beforeAutospacing="0" w:after="0" w:afterAutospacing="0"/>
        <w:rPr>
          <w:rFonts w:ascii="Times New Roman" w:hAnsi="Times New Roman"/>
          <w:sz w:val="22"/>
          <w:szCs w:val="22"/>
        </w:rPr>
      </w:pPr>
      <w:r w:rsidRPr="00B45E70">
        <w:rPr>
          <w:rFonts w:ascii="Times New Roman" w:hAnsi="Times New Roman"/>
          <w:sz w:val="22"/>
          <w:szCs w:val="22"/>
        </w:rPr>
        <w:t xml:space="preserve">The information contained in the following link </w:t>
      </w:r>
      <w:r>
        <w:rPr>
          <w:rFonts w:ascii="Times New Roman" w:hAnsi="Times New Roman"/>
          <w:sz w:val="22"/>
          <w:szCs w:val="22"/>
        </w:rPr>
        <w:t>lists t</w:t>
      </w:r>
      <w:r w:rsidRPr="00B45E70">
        <w:rPr>
          <w:rFonts w:ascii="Times New Roman" w:hAnsi="Times New Roman"/>
          <w:sz w:val="22"/>
          <w:szCs w:val="22"/>
        </w:rPr>
        <w:t xml:space="preserve">he University’s </w:t>
      </w:r>
      <w:r>
        <w:rPr>
          <w:rFonts w:ascii="Times New Roman" w:hAnsi="Times New Roman"/>
          <w:sz w:val="22"/>
          <w:szCs w:val="22"/>
        </w:rPr>
        <w:t xml:space="preserve">academic support resources for all students. </w:t>
      </w:r>
      <w:r w:rsidRPr="00B45E70">
        <w:rPr>
          <w:rFonts w:ascii="Times New Roman" w:hAnsi="Times New Roman"/>
          <w:sz w:val="22"/>
          <w:szCs w:val="22"/>
        </w:rPr>
        <w:t xml:space="preserve"> </w:t>
      </w:r>
    </w:p>
    <w:p w14:paraId="36F732A5" w14:textId="77777777" w:rsidR="008B0C39" w:rsidRPr="00B45E70" w:rsidRDefault="008B0C39" w:rsidP="008B0C39">
      <w:pPr>
        <w:pStyle w:val="NormalWeb"/>
        <w:spacing w:before="0" w:beforeAutospacing="0" w:after="0" w:afterAutospacing="0"/>
        <w:rPr>
          <w:rFonts w:ascii="Times New Roman" w:hAnsi="Times New Roman"/>
          <w:sz w:val="22"/>
          <w:szCs w:val="22"/>
        </w:rPr>
      </w:pPr>
    </w:p>
    <w:p w14:paraId="445EC62C" w14:textId="49F1103A" w:rsidR="008B0C39" w:rsidRPr="00B45E70" w:rsidRDefault="008B0C39" w:rsidP="008B0C39">
      <w:pPr>
        <w:pStyle w:val="NormalWeb"/>
        <w:spacing w:before="0" w:beforeAutospacing="0" w:after="0" w:afterAutospacing="0"/>
        <w:rPr>
          <w:rFonts w:ascii="Times New Roman" w:hAnsi="Times New Roman"/>
          <w:sz w:val="22"/>
          <w:szCs w:val="22"/>
        </w:rPr>
      </w:pPr>
      <w:r w:rsidRPr="00B45E70">
        <w:rPr>
          <w:rFonts w:ascii="Times New Roman" w:hAnsi="Times New Roman"/>
          <w:sz w:val="22"/>
          <w:szCs w:val="22"/>
        </w:rPr>
        <w:t xml:space="preserve">Please go to </w:t>
      </w:r>
      <w:hyperlink r:id="rId50" w:tgtFrame="_blank" w:history="1">
        <w:r>
          <w:rPr>
            <w:rStyle w:val="Hyperlink"/>
            <w:rFonts w:ascii="Times New Roman" w:hAnsi="Times New Roman"/>
            <w:sz w:val="22"/>
            <w:szCs w:val="22"/>
          </w:rPr>
          <w:t>Academic Support Resources</w:t>
        </w:r>
      </w:hyperlink>
      <w:r w:rsidRPr="00B45E70">
        <w:rPr>
          <w:rFonts w:ascii="Times New Roman" w:hAnsi="Times New Roman"/>
          <w:sz w:val="22"/>
          <w:szCs w:val="22"/>
        </w:rPr>
        <w:t xml:space="preserve"> </w:t>
      </w:r>
      <w:r>
        <w:rPr>
          <w:rFonts w:ascii="Times New Roman" w:hAnsi="Times New Roman"/>
          <w:sz w:val="22"/>
          <w:szCs w:val="22"/>
        </w:rPr>
        <w:t xml:space="preserve">webpage </w:t>
      </w:r>
      <w:r w:rsidRPr="00B45E70">
        <w:rPr>
          <w:rFonts w:ascii="Times New Roman" w:hAnsi="Times New Roman"/>
          <w:sz w:val="22"/>
          <w:szCs w:val="22"/>
        </w:rPr>
        <w:t>for these policies.</w:t>
      </w:r>
    </w:p>
    <w:p w14:paraId="63B8C91E" w14:textId="77777777" w:rsidR="008B0C39" w:rsidRPr="00B45E70" w:rsidRDefault="008B0C39" w:rsidP="0092247A">
      <w:pPr>
        <w:pStyle w:val="NormalWeb"/>
        <w:spacing w:before="0" w:beforeAutospacing="0" w:after="0" w:afterAutospacing="0"/>
        <w:rPr>
          <w:rFonts w:ascii="Times New Roman" w:hAnsi="Times New Roman"/>
          <w:i/>
          <w:sz w:val="22"/>
          <w:szCs w:val="22"/>
        </w:rPr>
      </w:pPr>
    </w:p>
    <w:p w14:paraId="6D251D39" w14:textId="40085A89" w:rsidR="00EE5A41" w:rsidRPr="00B45E70" w:rsidRDefault="00EE5A41" w:rsidP="00B45E70">
      <w:pPr>
        <w:pStyle w:val="Heading1"/>
      </w:pPr>
      <w:r w:rsidRPr="00B45E70">
        <w:t>UT Dallas Syllabus Policies and Procedures</w:t>
      </w:r>
    </w:p>
    <w:p w14:paraId="43DEF257" w14:textId="73B73C62" w:rsidR="00EE5A41" w:rsidRDefault="00EE5A41" w:rsidP="00B45E70">
      <w:pPr>
        <w:pStyle w:val="NormalWeb"/>
        <w:spacing w:before="0" w:beforeAutospacing="0" w:after="0" w:afterAutospacing="0"/>
        <w:rPr>
          <w:rFonts w:ascii="Times New Roman" w:hAnsi="Times New Roman"/>
          <w:sz w:val="22"/>
          <w:szCs w:val="22"/>
        </w:rPr>
      </w:pPr>
      <w:r w:rsidRPr="00B45E70">
        <w:rPr>
          <w:rFonts w:ascii="Times New Roman" w:hAnsi="Times New Roman"/>
          <w:sz w:val="22"/>
          <w:szCs w:val="22"/>
        </w:rPr>
        <w:t xml:space="preserve">The information contained in the following link constitutes the University’s policies and procedures segment of the course syllabus. </w:t>
      </w:r>
      <w:r w:rsidR="00C01BCB" w:rsidRPr="00C01BCB">
        <w:rPr>
          <w:rFonts w:ascii="Times New Roman" w:hAnsi="Times New Roman"/>
          <w:sz w:val="22"/>
          <w:szCs w:val="22"/>
        </w:rPr>
        <w:t xml:space="preserve">Please review the catalog sections regarding the </w:t>
      </w:r>
      <w:hyperlink r:id="rId51" w:anchor="credit-no-credit-classes" w:history="1">
        <w:r w:rsidR="00852CA1" w:rsidRPr="00852CA1">
          <w:rPr>
            <w:rStyle w:val="Hyperlink"/>
            <w:rFonts w:ascii="Times New Roman" w:hAnsi="Times New Roman"/>
            <w:color w:val="0432FF"/>
            <w:sz w:val="22"/>
            <w:szCs w:val="22"/>
          </w:rPr>
          <w:t>credit/no credit</w:t>
        </w:r>
      </w:hyperlink>
      <w:r w:rsidR="00852CA1" w:rsidRPr="00852CA1">
        <w:rPr>
          <w:rFonts w:ascii="Times New Roman" w:hAnsi="Times New Roman"/>
          <w:color w:val="0432FF"/>
          <w:sz w:val="22"/>
          <w:szCs w:val="22"/>
        </w:rPr>
        <w:t xml:space="preserve"> </w:t>
      </w:r>
      <w:r w:rsidR="00852CA1" w:rsidRPr="00852CA1">
        <w:rPr>
          <w:rFonts w:ascii="Times New Roman" w:hAnsi="Times New Roman"/>
          <w:sz w:val="22"/>
          <w:szCs w:val="22"/>
        </w:rPr>
        <w:t xml:space="preserve">or </w:t>
      </w:r>
      <w:hyperlink r:id="rId52" w:anchor="pass-fail-grading" w:history="1">
        <w:r w:rsidR="00852CA1" w:rsidRPr="00852CA1">
          <w:rPr>
            <w:rStyle w:val="Hyperlink"/>
            <w:rFonts w:ascii="Times New Roman" w:hAnsi="Times New Roman"/>
            <w:color w:val="0432FF"/>
            <w:sz w:val="22"/>
            <w:szCs w:val="22"/>
          </w:rPr>
          <w:t>pass/fail</w:t>
        </w:r>
      </w:hyperlink>
      <w:r w:rsidR="00852CA1" w:rsidRPr="00852CA1">
        <w:rPr>
          <w:rFonts w:ascii="Times New Roman" w:hAnsi="Times New Roman"/>
          <w:sz w:val="22"/>
          <w:szCs w:val="22"/>
        </w:rPr>
        <w:t xml:space="preserve"> grading</w:t>
      </w:r>
      <w:r w:rsidR="00852CA1">
        <w:t xml:space="preserve"> </w:t>
      </w:r>
      <w:r w:rsidR="00C01BCB" w:rsidRPr="00C01BCB">
        <w:rPr>
          <w:rFonts w:ascii="Times New Roman" w:hAnsi="Times New Roman"/>
          <w:sz w:val="22"/>
          <w:szCs w:val="22"/>
        </w:rPr>
        <w:t>option and withdrawal from class.</w:t>
      </w:r>
    </w:p>
    <w:p w14:paraId="5B03DD54" w14:textId="77777777" w:rsidR="00B45E70" w:rsidRPr="00B45E70" w:rsidRDefault="00B45E70" w:rsidP="00B45E70">
      <w:pPr>
        <w:pStyle w:val="NormalWeb"/>
        <w:spacing w:before="0" w:beforeAutospacing="0" w:after="0" w:afterAutospacing="0"/>
        <w:rPr>
          <w:rFonts w:ascii="Times New Roman" w:hAnsi="Times New Roman"/>
          <w:sz w:val="22"/>
          <w:szCs w:val="22"/>
        </w:rPr>
      </w:pPr>
    </w:p>
    <w:p w14:paraId="3E4EC4AB" w14:textId="77777777" w:rsidR="00EE5A41" w:rsidRPr="00B45E70" w:rsidRDefault="00EE5A41" w:rsidP="00B45E70">
      <w:pPr>
        <w:pStyle w:val="NormalWeb"/>
        <w:spacing w:before="0" w:beforeAutospacing="0" w:after="0" w:afterAutospacing="0"/>
        <w:rPr>
          <w:rFonts w:ascii="Times New Roman" w:hAnsi="Times New Roman"/>
          <w:sz w:val="22"/>
          <w:szCs w:val="22"/>
        </w:rPr>
      </w:pPr>
      <w:r w:rsidRPr="00B45E70">
        <w:rPr>
          <w:rFonts w:ascii="Times New Roman" w:hAnsi="Times New Roman"/>
          <w:sz w:val="22"/>
          <w:szCs w:val="22"/>
        </w:rPr>
        <w:t xml:space="preserve">Please go to </w:t>
      </w:r>
      <w:hyperlink r:id="rId53" w:tgtFrame="_blank" w:history="1">
        <w:r w:rsidR="004733EA">
          <w:rPr>
            <w:rStyle w:val="Hyperlink"/>
            <w:rFonts w:ascii="Times New Roman" w:hAnsi="Times New Roman"/>
            <w:sz w:val="22"/>
            <w:szCs w:val="22"/>
          </w:rPr>
          <w:t>UT Dallas Syllabus Policies</w:t>
        </w:r>
      </w:hyperlink>
      <w:r w:rsidRPr="00B45E70">
        <w:rPr>
          <w:rFonts w:ascii="Times New Roman" w:hAnsi="Times New Roman"/>
          <w:sz w:val="22"/>
          <w:szCs w:val="22"/>
        </w:rPr>
        <w:t xml:space="preserve"> </w:t>
      </w:r>
      <w:r w:rsidR="004733EA">
        <w:rPr>
          <w:rFonts w:ascii="Times New Roman" w:hAnsi="Times New Roman"/>
          <w:sz w:val="22"/>
          <w:szCs w:val="22"/>
        </w:rPr>
        <w:t xml:space="preserve">webpage </w:t>
      </w:r>
      <w:r w:rsidRPr="00B45E70">
        <w:rPr>
          <w:rFonts w:ascii="Times New Roman" w:hAnsi="Times New Roman"/>
          <w:sz w:val="22"/>
          <w:szCs w:val="22"/>
        </w:rPr>
        <w:t>for these policies.</w:t>
      </w:r>
    </w:p>
    <w:p w14:paraId="7DE9B9CF" w14:textId="77777777" w:rsidR="00B45E70" w:rsidRPr="00B45E70" w:rsidRDefault="00B45E70" w:rsidP="00B45E70">
      <w:pPr>
        <w:pStyle w:val="NormalWeb"/>
        <w:jc w:val="center"/>
        <w:rPr>
          <w:rFonts w:ascii="Times New Roman" w:hAnsi="Times New Roman"/>
        </w:rPr>
      </w:pPr>
    </w:p>
    <w:p w14:paraId="0A8A4100" w14:textId="77777777" w:rsidR="009228DB" w:rsidRPr="00B45E70" w:rsidRDefault="00EE5A41" w:rsidP="00B45E70">
      <w:pPr>
        <w:jc w:val="center"/>
        <w:rPr>
          <w:b/>
          <w:i/>
        </w:rPr>
      </w:pPr>
      <w:r w:rsidRPr="00B45E70">
        <w:rPr>
          <w:b/>
          <w:i/>
        </w:rPr>
        <w:t>The descriptions and timelines contained in this syllabus are subject to change at the discretion of the Professor.</w:t>
      </w:r>
    </w:p>
    <w:sectPr w:rsidR="009228DB" w:rsidRPr="00B45E70">
      <w:footerReference w:type="default" r:id="rId5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E4D43" w14:textId="77777777" w:rsidR="00DD2E92" w:rsidRDefault="00DD2E92">
      <w:r>
        <w:separator/>
      </w:r>
    </w:p>
  </w:endnote>
  <w:endnote w:type="continuationSeparator" w:id="0">
    <w:p w14:paraId="7C1B027C" w14:textId="77777777" w:rsidR="00DD2E92" w:rsidRDefault="00DD2E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6C9D" w14:textId="4D7DA948" w:rsidR="00732D66" w:rsidRPr="00156618" w:rsidRDefault="00732D66" w:rsidP="00D6656D">
    <w:pPr>
      <w:pStyle w:val="Footer"/>
    </w:pPr>
    <w:r>
      <w:t>Blended</w:t>
    </w:r>
    <w:r w:rsidR="00EF2370">
      <w:t>/Hybrid</w:t>
    </w:r>
    <w:r>
      <w:t xml:space="preserve"> </w:t>
    </w:r>
    <w:r w:rsidRPr="00156618">
      <w:t>Course Syllabus</w:t>
    </w:r>
    <w:r w:rsidRPr="00156618">
      <w:tab/>
    </w:r>
    <w:r w:rsidRPr="00156618">
      <w:tab/>
      <w:t xml:space="preserve">Page </w:t>
    </w:r>
    <w:r w:rsidRPr="00156618">
      <w:rPr>
        <w:rStyle w:val="PageNumber"/>
        <w:i/>
        <w:sz w:val="18"/>
        <w:szCs w:val="18"/>
      </w:rPr>
      <w:fldChar w:fldCharType="begin"/>
    </w:r>
    <w:r w:rsidRPr="00156618">
      <w:rPr>
        <w:rStyle w:val="PageNumber"/>
        <w:i/>
        <w:sz w:val="18"/>
        <w:szCs w:val="18"/>
      </w:rPr>
      <w:instrText xml:space="preserve"> PAGE </w:instrText>
    </w:r>
    <w:r w:rsidRPr="00156618">
      <w:rPr>
        <w:rStyle w:val="PageNumber"/>
        <w:i/>
        <w:sz w:val="18"/>
        <w:szCs w:val="18"/>
      </w:rPr>
      <w:fldChar w:fldCharType="separate"/>
    </w:r>
    <w:r>
      <w:rPr>
        <w:rStyle w:val="PageNumber"/>
        <w:i/>
        <w:noProof/>
        <w:sz w:val="18"/>
        <w:szCs w:val="18"/>
      </w:rPr>
      <w:t>1</w:t>
    </w:r>
    <w:r w:rsidRPr="00156618">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6D497" w14:textId="77777777" w:rsidR="00DD2E92" w:rsidRDefault="00DD2E92">
      <w:r>
        <w:separator/>
      </w:r>
    </w:p>
  </w:footnote>
  <w:footnote w:type="continuationSeparator" w:id="0">
    <w:p w14:paraId="26B6964C" w14:textId="77777777" w:rsidR="00DD2E92" w:rsidRDefault="00DD2E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F803B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C86D17"/>
    <w:multiLevelType w:val="hybridMultilevel"/>
    <w:tmpl w:val="BA1C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A41"/>
    <w:rsid w:val="00006E70"/>
    <w:rsid w:val="0001120A"/>
    <w:rsid w:val="00011DE5"/>
    <w:rsid w:val="00016A21"/>
    <w:rsid w:val="00056609"/>
    <w:rsid w:val="00081977"/>
    <w:rsid w:val="000831C3"/>
    <w:rsid w:val="000A7E74"/>
    <w:rsid w:val="000C0EEF"/>
    <w:rsid w:val="000C1767"/>
    <w:rsid w:val="000D7C17"/>
    <w:rsid w:val="000F0161"/>
    <w:rsid w:val="000F2CA8"/>
    <w:rsid w:val="001033F5"/>
    <w:rsid w:val="001261F2"/>
    <w:rsid w:val="001F01E8"/>
    <w:rsid w:val="00203578"/>
    <w:rsid w:val="00212E31"/>
    <w:rsid w:val="00220967"/>
    <w:rsid w:val="00221640"/>
    <w:rsid w:val="002253F2"/>
    <w:rsid w:val="002304F2"/>
    <w:rsid w:val="002348A9"/>
    <w:rsid w:val="002608FA"/>
    <w:rsid w:val="002B0D2D"/>
    <w:rsid w:val="002B2867"/>
    <w:rsid w:val="002B3FFB"/>
    <w:rsid w:val="002C655C"/>
    <w:rsid w:val="002D2EAB"/>
    <w:rsid w:val="002F471F"/>
    <w:rsid w:val="00307AF3"/>
    <w:rsid w:val="00312762"/>
    <w:rsid w:val="003424ED"/>
    <w:rsid w:val="00382C1F"/>
    <w:rsid w:val="003972D2"/>
    <w:rsid w:val="003A48D1"/>
    <w:rsid w:val="003B1AB0"/>
    <w:rsid w:val="003E7065"/>
    <w:rsid w:val="00412BB7"/>
    <w:rsid w:val="00413F31"/>
    <w:rsid w:val="004410DE"/>
    <w:rsid w:val="0046254C"/>
    <w:rsid w:val="004733EA"/>
    <w:rsid w:val="0047502F"/>
    <w:rsid w:val="00482057"/>
    <w:rsid w:val="00490D3A"/>
    <w:rsid w:val="0049762C"/>
    <w:rsid w:val="004C2675"/>
    <w:rsid w:val="004C5BB6"/>
    <w:rsid w:val="005020A2"/>
    <w:rsid w:val="00504A1D"/>
    <w:rsid w:val="00551C7F"/>
    <w:rsid w:val="00587D23"/>
    <w:rsid w:val="00595E93"/>
    <w:rsid w:val="00596E99"/>
    <w:rsid w:val="005A757E"/>
    <w:rsid w:val="005F2C5A"/>
    <w:rsid w:val="005F6BF8"/>
    <w:rsid w:val="006119FF"/>
    <w:rsid w:val="006340CB"/>
    <w:rsid w:val="00645ACC"/>
    <w:rsid w:val="006554BF"/>
    <w:rsid w:val="00657310"/>
    <w:rsid w:val="006722A4"/>
    <w:rsid w:val="006947B5"/>
    <w:rsid w:val="006C172A"/>
    <w:rsid w:val="00714A1A"/>
    <w:rsid w:val="007315C4"/>
    <w:rsid w:val="00732D66"/>
    <w:rsid w:val="00766D5E"/>
    <w:rsid w:val="00775AB8"/>
    <w:rsid w:val="007B134B"/>
    <w:rsid w:val="007E0656"/>
    <w:rsid w:val="007F59BE"/>
    <w:rsid w:val="00816410"/>
    <w:rsid w:val="0083734B"/>
    <w:rsid w:val="00844AFA"/>
    <w:rsid w:val="00852CA1"/>
    <w:rsid w:val="008B0C39"/>
    <w:rsid w:val="008C56A8"/>
    <w:rsid w:val="008D0074"/>
    <w:rsid w:val="008D57BC"/>
    <w:rsid w:val="009024D5"/>
    <w:rsid w:val="00906AEB"/>
    <w:rsid w:val="0092247A"/>
    <w:rsid w:val="009228DB"/>
    <w:rsid w:val="0092530B"/>
    <w:rsid w:val="00943E2D"/>
    <w:rsid w:val="0096443E"/>
    <w:rsid w:val="009755A4"/>
    <w:rsid w:val="009844B6"/>
    <w:rsid w:val="00997B0F"/>
    <w:rsid w:val="009C44DB"/>
    <w:rsid w:val="009D25B8"/>
    <w:rsid w:val="009E2C2D"/>
    <w:rsid w:val="009F68B3"/>
    <w:rsid w:val="00A36F27"/>
    <w:rsid w:val="00A7670B"/>
    <w:rsid w:val="00AC4BD6"/>
    <w:rsid w:val="00AC5F9A"/>
    <w:rsid w:val="00AF61EB"/>
    <w:rsid w:val="00B05941"/>
    <w:rsid w:val="00B25987"/>
    <w:rsid w:val="00B45E70"/>
    <w:rsid w:val="00B76A67"/>
    <w:rsid w:val="00B8577C"/>
    <w:rsid w:val="00BA054D"/>
    <w:rsid w:val="00BA3D2C"/>
    <w:rsid w:val="00BB472F"/>
    <w:rsid w:val="00BE3B7F"/>
    <w:rsid w:val="00BE788E"/>
    <w:rsid w:val="00BF0F95"/>
    <w:rsid w:val="00BF5267"/>
    <w:rsid w:val="00BF6CD2"/>
    <w:rsid w:val="00C01BCB"/>
    <w:rsid w:val="00C13181"/>
    <w:rsid w:val="00C27F12"/>
    <w:rsid w:val="00C32A30"/>
    <w:rsid w:val="00C34F7B"/>
    <w:rsid w:val="00C4098C"/>
    <w:rsid w:val="00C52A16"/>
    <w:rsid w:val="00C91DE5"/>
    <w:rsid w:val="00CC22C5"/>
    <w:rsid w:val="00CC5A10"/>
    <w:rsid w:val="00CD29F8"/>
    <w:rsid w:val="00CD4222"/>
    <w:rsid w:val="00CE2D9B"/>
    <w:rsid w:val="00CF01D7"/>
    <w:rsid w:val="00CF4A00"/>
    <w:rsid w:val="00CF59DD"/>
    <w:rsid w:val="00D21558"/>
    <w:rsid w:val="00D45015"/>
    <w:rsid w:val="00D47BD1"/>
    <w:rsid w:val="00D56D95"/>
    <w:rsid w:val="00D64B7D"/>
    <w:rsid w:val="00D6656D"/>
    <w:rsid w:val="00D94D71"/>
    <w:rsid w:val="00DD2E92"/>
    <w:rsid w:val="00DD52A2"/>
    <w:rsid w:val="00DD75E6"/>
    <w:rsid w:val="00DE1423"/>
    <w:rsid w:val="00DF54E3"/>
    <w:rsid w:val="00E24116"/>
    <w:rsid w:val="00E25BB4"/>
    <w:rsid w:val="00E70444"/>
    <w:rsid w:val="00E81F29"/>
    <w:rsid w:val="00EA6694"/>
    <w:rsid w:val="00EE4043"/>
    <w:rsid w:val="00EE5A41"/>
    <w:rsid w:val="00EE672F"/>
    <w:rsid w:val="00EF2370"/>
    <w:rsid w:val="00F12303"/>
    <w:rsid w:val="00F24EB6"/>
    <w:rsid w:val="00F456CC"/>
    <w:rsid w:val="00F607B5"/>
    <w:rsid w:val="00F65471"/>
    <w:rsid w:val="00F65F50"/>
    <w:rsid w:val="00F709DB"/>
    <w:rsid w:val="00F84212"/>
    <w:rsid w:val="00FA27BB"/>
    <w:rsid w:val="00FC10C5"/>
    <w:rsid w:val="00FF4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DD22"/>
  <w15:chartTrackingRefBased/>
  <w15:docId w15:val="{4A36633C-57FF-41AA-8144-56DD76A2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56D"/>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D6656D"/>
    <w:pPr>
      <w:keepNext/>
      <w:keepLines/>
      <w:outlineLvl w:val="0"/>
    </w:pPr>
    <w:rPr>
      <w:b/>
      <w:bCs/>
      <w:szCs w:val="28"/>
      <w:lang w:bidi="en-US"/>
    </w:rPr>
  </w:style>
  <w:style w:type="paragraph" w:styleId="Heading2">
    <w:name w:val="heading 2"/>
    <w:basedOn w:val="Normal"/>
    <w:next w:val="Normal"/>
    <w:link w:val="Heading2Char"/>
    <w:uiPriority w:val="9"/>
    <w:unhideWhenUsed/>
    <w:qFormat/>
    <w:rsid w:val="00D6656D"/>
    <w:pPr>
      <w:keepNext/>
      <w:keepLines/>
      <w:outlineLvl w:val="1"/>
    </w:pPr>
    <w:rPr>
      <w:bCs/>
      <w:i/>
      <w:szCs w:val="26"/>
      <w:lang w:bidi="en-US"/>
    </w:rPr>
  </w:style>
  <w:style w:type="paragraph" w:styleId="Heading3">
    <w:name w:val="heading 3"/>
    <w:basedOn w:val="Normal"/>
    <w:next w:val="Normal"/>
    <w:link w:val="Heading3Char"/>
    <w:semiHidden/>
    <w:unhideWhenUsed/>
    <w:qFormat/>
    <w:rsid w:val="00EE5A4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56D"/>
    <w:rPr>
      <w:rFonts w:ascii="Times New Roman" w:eastAsia="Times New Roman" w:hAnsi="Times New Roman" w:cs="Times New Roman"/>
      <w:b/>
      <w:bCs/>
      <w:szCs w:val="28"/>
      <w:lang w:bidi="en-US"/>
    </w:rPr>
  </w:style>
  <w:style w:type="character" w:customStyle="1" w:styleId="Heading2Char">
    <w:name w:val="Heading 2 Char"/>
    <w:basedOn w:val="DefaultParagraphFont"/>
    <w:link w:val="Heading2"/>
    <w:uiPriority w:val="9"/>
    <w:rsid w:val="00D6656D"/>
    <w:rPr>
      <w:rFonts w:ascii="Times New Roman" w:eastAsia="Times New Roman" w:hAnsi="Times New Roman" w:cs="Times New Roman"/>
      <w:bCs/>
      <w:i/>
      <w:szCs w:val="26"/>
      <w:lang w:bidi="en-US"/>
    </w:rPr>
  </w:style>
  <w:style w:type="character" w:customStyle="1" w:styleId="Heading3Char">
    <w:name w:val="Heading 3 Char"/>
    <w:basedOn w:val="DefaultParagraphFont"/>
    <w:link w:val="Heading3"/>
    <w:semiHidden/>
    <w:rsid w:val="00EE5A41"/>
    <w:rPr>
      <w:rFonts w:ascii="Cambria" w:eastAsia="Times New Roman" w:hAnsi="Cambria" w:cs="Times New Roman"/>
      <w:b/>
      <w:bCs/>
      <w:sz w:val="26"/>
      <w:szCs w:val="26"/>
    </w:rPr>
  </w:style>
  <w:style w:type="character" w:styleId="CommentReference">
    <w:name w:val="annotation reference"/>
    <w:uiPriority w:val="99"/>
    <w:rsid w:val="00EE5A41"/>
    <w:rPr>
      <w:sz w:val="16"/>
      <w:szCs w:val="16"/>
    </w:rPr>
  </w:style>
  <w:style w:type="paragraph" w:styleId="CommentText">
    <w:name w:val="annotation text"/>
    <w:basedOn w:val="Normal"/>
    <w:link w:val="CommentTextChar"/>
    <w:uiPriority w:val="99"/>
    <w:rsid w:val="00EE5A41"/>
    <w:rPr>
      <w:sz w:val="20"/>
      <w:szCs w:val="20"/>
    </w:rPr>
  </w:style>
  <w:style w:type="character" w:customStyle="1" w:styleId="CommentTextChar">
    <w:name w:val="Comment Text Char"/>
    <w:basedOn w:val="DefaultParagraphFont"/>
    <w:link w:val="CommentText"/>
    <w:uiPriority w:val="99"/>
    <w:rsid w:val="00EE5A41"/>
    <w:rPr>
      <w:rFonts w:ascii="Arial" w:eastAsia="Times New Roman" w:hAnsi="Arial" w:cs="Tahoma"/>
      <w:sz w:val="20"/>
      <w:szCs w:val="20"/>
    </w:rPr>
  </w:style>
  <w:style w:type="paragraph" w:styleId="CommentSubject">
    <w:name w:val="annotation subject"/>
    <w:basedOn w:val="CommentText"/>
    <w:next w:val="CommentText"/>
    <w:link w:val="CommentSubjectChar"/>
    <w:semiHidden/>
    <w:rsid w:val="00EE5A41"/>
    <w:rPr>
      <w:b/>
      <w:bCs/>
    </w:rPr>
  </w:style>
  <w:style w:type="character" w:customStyle="1" w:styleId="CommentSubjectChar">
    <w:name w:val="Comment Subject Char"/>
    <w:basedOn w:val="CommentTextChar"/>
    <w:link w:val="CommentSubject"/>
    <w:semiHidden/>
    <w:rsid w:val="00EE5A41"/>
    <w:rPr>
      <w:rFonts w:ascii="Arial" w:eastAsia="Times New Roman" w:hAnsi="Arial" w:cs="Tahoma"/>
      <w:b/>
      <w:bCs/>
      <w:sz w:val="20"/>
      <w:szCs w:val="20"/>
    </w:rPr>
  </w:style>
  <w:style w:type="paragraph" w:styleId="BalloonText">
    <w:name w:val="Balloon Text"/>
    <w:basedOn w:val="Normal"/>
    <w:link w:val="BalloonTextChar"/>
    <w:semiHidden/>
    <w:rsid w:val="00EE5A41"/>
    <w:rPr>
      <w:rFonts w:ascii="Tahoma" w:hAnsi="Tahoma"/>
      <w:sz w:val="16"/>
      <w:szCs w:val="16"/>
    </w:rPr>
  </w:style>
  <w:style w:type="character" w:customStyle="1" w:styleId="BalloonTextChar">
    <w:name w:val="Balloon Text Char"/>
    <w:basedOn w:val="DefaultParagraphFont"/>
    <w:link w:val="BalloonText"/>
    <w:semiHidden/>
    <w:rsid w:val="00EE5A41"/>
    <w:rPr>
      <w:rFonts w:ascii="Tahoma" w:eastAsia="Times New Roman" w:hAnsi="Tahoma" w:cs="Tahoma"/>
      <w:sz w:val="16"/>
      <w:szCs w:val="16"/>
    </w:rPr>
  </w:style>
  <w:style w:type="paragraph" w:customStyle="1" w:styleId="text">
    <w:name w:val="text"/>
    <w:basedOn w:val="Normal"/>
    <w:rsid w:val="00EE5A41"/>
    <w:pPr>
      <w:spacing w:before="100" w:beforeAutospacing="1" w:after="100" w:afterAutospacing="1"/>
    </w:pPr>
    <w:rPr>
      <w:rFonts w:ascii="Verdana" w:hAnsi="Verdana"/>
      <w:color w:val="000000"/>
      <w:sz w:val="17"/>
      <w:szCs w:val="17"/>
    </w:rPr>
  </w:style>
  <w:style w:type="paragraph" w:styleId="NormalWeb">
    <w:name w:val="Normal (Web)"/>
    <w:basedOn w:val="Normal"/>
    <w:uiPriority w:val="99"/>
    <w:rsid w:val="00EE5A41"/>
    <w:pPr>
      <w:spacing w:before="100" w:beforeAutospacing="1" w:after="100" w:afterAutospacing="1"/>
      <w:jc w:val="both"/>
    </w:pPr>
    <w:rPr>
      <w:rFonts w:ascii="Verdana" w:hAnsi="Verdana"/>
      <w:sz w:val="18"/>
      <w:szCs w:val="18"/>
    </w:rPr>
  </w:style>
  <w:style w:type="paragraph" w:styleId="Header">
    <w:name w:val="header"/>
    <w:basedOn w:val="Normal"/>
    <w:link w:val="HeaderChar"/>
    <w:rsid w:val="00EE5A41"/>
    <w:pPr>
      <w:tabs>
        <w:tab w:val="center" w:pos="4320"/>
        <w:tab w:val="right" w:pos="8640"/>
      </w:tabs>
    </w:pPr>
  </w:style>
  <w:style w:type="character" w:customStyle="1" w:styleId="HeaderChar">
    <w:name w:val="Header Char"/>
    <w:basedOn w:val="DefaultParagraphFont"/>
    <w:link w:val="Header"/>
    <w:rsid w:val="00EE5A41"/>
    <w:rPr>
      <w:rFonts w:ascii="Arial" w:eastAsia="Times New Roman" w:hAnsi="Arial" w:cs="Tahoma"/>
    </w:rPr>
  </w:style>
  <w:style w:type="paragraph" w:styleId="Footer">
    <w:name w:val="footer"/>
    <w:basedOn w:val="Normal"/>
    <w:link w:val="FooterChar"/>
    <w:rsid w:val="00EE5A41"/>
    <w:pPr>
      <w:tabs>
        <w:tab w:val="center" w:pos="4320"/>
        <w:tab w:val="right" w:pos="8640"/>
      </w:tabs>
    </w:pPr>
  </w:style>
  <w:style w:type="character" w:customStyle="1" w:styleId="FooterChar">
    <w:name w:val="Footer Char"/>
    <w:basedOn w:val="DefaultParagraphFont"/>
    <w:link w:val="Footer"/>
    <w:rsid w:val="00EE5A41"/>
    <w:rPr>
      <w:rFonts w:ascii="Arial" w:eastAsia="Times New Roman" w:hAnsi="Arial" w:cs="Tahoma"/>
    </w:rPr>
  </w:style>
  <w:style w:type="character" w:styleId="PageNumber">
    <w:name w:val="page number"/>
    <w:basedOn w:val="DefaultParagraphFont"/>
    <w:rsid w:val="00EE5A41"/>
  </w:style>
  <w:style w:type="character" w:styleId="Hyperlink">
    <w:name w:val="Hyperlink"/>
    <w:rsid w:val="00EE5A41"/>
    <w:rPr>
      <w:color w:val="0000FF"/>
      <w:u w:val="single"/>
    </w:rPr>
  </w:style>
  <w:style w:type="character" w:styleId="FollowedHyperlink">
    <w:name w:val="FollowedHyperlink"/>
    <w:rsid w:val="00EE5A41"/>
    <w:rPr>
      <w:color w:val="800080"/>
      <w:u w:val="single"/>
    </w:rPr>
  </w:style>
  <w:style w:type="character" w:styleId="Strong">
    <w:name w:val="Strong"/>
    <w:uiPriority w:val="22"/>
    <w:qFormat/>
    <w:rsid w:val="00EE5A41"/>
    <w:rPr>
      <w:b/>
      <w:bCs/>
    </w:rPr>
  </w:style>
  <w:style w:type="character" w:styleId="UnresolvedMention">
    <w:name w:val="Unresolved Mention"/>
    <w:basedOn w:val="DefaultParagraphFont"/>
    <w:uiPriority w:val="99"/>
    <w:semiHidden/>
    <w:unhideWhenUsed/>
    <w:rsid w:val="001261F2"/>
    <w:rPr>
      <w:color w:val="605E5C"/>
      <w:shd w:val="clear" w:color="auto" w:fill="E1DFDD"/>
    </w:rPr>
  </w:style>
  <w:style w:type="paragraph" w:styleId="BodyText">
    <w:name w:val="Body Text"/>
    <w:basedOn w:val="Normal"/>
    <w:link w:val="BodyTextChar"/>
    <w:rsid w:val="00FC10C5"/>
    <w:pPr>
      <w:spacing w:after="120"/>
    </w:pPr>
    <w:rPr>
      <w:rFonts w:ascii="Arial" w:hAnsi="Arial" w:cs="Tahoma"/>
      <w:sz w:val="24"/>
    </w:rPr>
  </w:style>
  <w:style w:type="character" w:customStyle="1" w:styleId="BodyTextChar">
    <w:name w:val="Body Text Char"/>
    <w:basedOn w:val="DefaultParagraphFont"/>
    <w:link w:val="BodyText"/>
    <w:rsid w:val="00FC10C5"/>
    <w:rPr>
      <w:rFonts w:ascii="Arial" w:eastAsia="Times New Roman" w:hAnsi="Arial" w:cs="Tahoma"/>
      <w:sz w:val="24"/>
    </w:rPr>
  </w:style>
  <w:style w:type="paragraph" w:styleId="Revision">
    <w:name w:val="Revision"/>
    <w:hidden/>
    <w:uiPriority w:val="99"/>
    <w:semiHidden/>
    <w:rsid w:val="00F709DB"/>
    <w:pPr>
      <w:spacing w:after="0" w:line="240" w:lineRule="auto"/>
    </w:pPr>
    <w:rPr>
      <w:rFonts w:ascii="Times New Roman" w:eastAsia="Times New Roman" w:hAnsi="Times New Roman" w:cs="Times New Roman"/>
    </w:rPr>
  </w:style>
  <w:style w:type="paragraph" w:customStyle="1" w:styleId="xxmsonormal">
    <w:name w:val="xxmsonormal"/>
    <w:basedOn w:val="Normal"/>
    <w:rsid w:val="00212E31"/>
    <w:pPr>
      <w:spacing w:before="100" w:beforeAutospacing="1" w:after="100" w:afterAutospacing="1"/>
    </w:pPr>
    <w:rPr>
      <w:sz w:val="24"/>
      <w:szCs w:val="24"/>
    </w:rPr>
  </w:style>
  <w:style w:type="character" w:customStyle="1" w:styleId="apple-converted-space">
    <w:name w:val="apple-converted-space"/>
    <w:basedOn w:val="DefaultParagraphFont"/>
    <w:rsid w:val="00212E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etthevaccine.dshs.texas.gov/txces/s/?language=en_US" TargetMode="External"/><Relationship Id="rId18" Type="http://schemas.openxmlformats.org/officeDocument/2006/relationships/hyperlink" Target="https://policy.utdallas.edu/utdsp5003" TargetMode="External"/><Relationship Id="rId26" Type="http://schemas.openxmlformats.org/officeDocument/2006/relationships/hyperlink" Target="https://www.utsystem.edu/sites/moer/introduction-accessibility" TargetMode="External"/><Relationship Id="rId39" Type="http://schemas.openxmlformats.org/officeDocument/2006/relationships/hyperlink" Target="https://ets.utdallas.edu/elearning/helpdesk" TargetMode="External"/><Relationship Id="rId21" Type="http://schemas.openxmlformats.org/officeDocument/2006/relationships/hyperlink" Target="https://www.utdallas.edu/covid/response/previous-campus-communications" TargetMode="External"/><Relationship Id="rId34" Type="http://schemas.openxmlformats.org/officeDocument/2006/relationships/hyperlink" Target="https://ets.utdallas.edu/elearning/students/current/getting-started" TargetMode="External"/><Relationship Id="rId42" Type="http://schemas.openxmlformats.org/officeDocument/2006/relationships/hyperlink" Target="https://policy.utdallas.edu/utdsp5003" TargetMode="External"/><Relationship Id="rId47" Type="http://schemas.openxmlformats.org/officeDocument/2006/relationships/hyperlink" Target="https://policy.utdallas.edu/utdsp5003" TargetMode="External"/><Relationship Id="rId50" Type="http://schemas.openxmlformats.org/officeDocument/2006/relationships/hyperlink" Target="http://go.utdallas.edu/academic-support-resources"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utdallas.edu/covid/students-families-info/student-safety/" TargetMode="External"/><Relationship Id="rId29" Type="http://schemas.openxmlformats.org/officeDocument/2006/relationships/hyperlink" Target="https://utdallas.edu/covid/response/faq/" TargetMode="External"/><Relationship Id="rId11" Type="http://schemas.openxmlformats.org/officeDocument/2006/relationships/hyperlink" Target="mailto:elearning@utdallas.edu" TargetMode="External"/><Relationship Id="rId24" Type="http://schemas.openxmlformats.org/officeDocument/2006/relationships/hyperlink" Target="mailto:records@utdallas.edu" TargetMode="External"/><Relationship Id="rId32" Type="http://schemas.openxmlformats.org/officeDocument/2006/relationships/hyperlink" Target="https://ets.utdallas.edu/elearning/students/current/getting-started" TargetMode="External"/><Relationship Id="rId37" Type="http://schemas.openxmlformats.org/officeDocument/2006/relationships/hyperlink" Target="https://ets.utdallas.edu/elearning/students/current/tutorials" TargetMode="External"/><Relationship Id="rId40" Type="http://schemas.openxmlformats.org/officeDocument/2006/relationships/hyperlink" Target="https://ets.utdallas.edu/testing-center" TargetMode="External"/><Relationship Id="rId45" Type="http://schemas.openxmlformats.org/officeDocument/2006/relationships/hyperlink" Target="https://www.utdallas.edu/covid/students-families-info/student-safety/" TargetMode="External"/><Relationship Id="rId53" Type="http://schemas.openxmlformats.org/officeDocument/2006/relationships/hyperlink" Target="http://go.utdallas.edu/syllabus-policies" TargetMode="External"/><Relationship Id="rId5" Type="http://schemas.openxmlformats.org/officeDocument/2006/relationships/webSettings" Target="webSettings.xml"/><Relationship Id="rId10" Type="http://schemas.openxmlformats.org/officeDocument/2006/relationships/hyperlink" Target="https://evites.utdallas.edu/coronavirus/39.html" TargetMode="External"/><Relationship Id="rId19" Type="http://schemas.openxmlformats.org/officeDocument/2006/relationships/hyperlink" Target="https://evites.utdallas.edu/studentaffairs/return/protective-measures.html" TargetMode="External"/><Relationship Id="rId31" Type="http://schemas.openxmlformats.org/officeDocument/2006/relationships/hyperlink" Target="http://www.bkstr.com/texasatdallasstore/home" TargetMode="External"/><Relationship Id="rId44" Type="http://schemas.openxmlformats.org/officeDocument/2006/relationships/hyperlink" Target="https://www.utdallas.edu/covid/response/" TargetMode="External"/><Relationship Id="rId52" Type="http://schemas.openxmlformats.org/officeDocument/2006/relationships/hyperlink" Target="https://catalog.utdallas.edu/now/graduate/policies/grades" TargetMode="External"/><Relationship Id="rId4" Type="http://schemas.openxmlformats.org/officeDocument/2006/relationships/settings" Target="settings.xml"/><Relationship Id="rId9" Type="http://schemas.openxmlformats.org/officeDocument/2006/relationships/hyperlink" Target="https://evites.utdallas.edu/coronavirus/43.html" TargetMode="External"/><Relationship Id="rId14" Type="http://schemas.openxmlformats.org/officeDocument/2006/relationships/hyperlink" Target="https://veoci.com/v/p/form/kb42phdb6sct?c=131560" TargetMode="External"/><Relationship Id="rId22" Type="http://schemas.openxmlformats.org/officeDocument/2006/relationships/hyperlink" Target="https://sites.utdallas.edu/registrar-intranet/" TargetMode="External"/><Relationship Id="rId27" Type="http://schemas.openxmlformats.org/officeDocument/2006/relationships/hyperlink" Target="https://www.utdallas.edu/covid/response/faq/" TargetMode="External"/><Relationship Id="rId30" Type="http://schemas.openxmlformats.org/officeDocument/2006/relationships/hyperlink" Target="https://utdallas.edu/covid/students-families-info/student-resources/" TargetMode="External"/><Relationship Id="rId35" Type="http://schemas.openxmlformats.org/officeDocument/2006/relationships/hyperlink" Target="https://ets.utdallas.edu/elearning/students/current/tutorials" TargetMode="External"/><Relationship Id="rId43" Type="http://schemas.openxmlformats.org/officeDocument/2006/relationships/hyperlink" Target="https://gov.texas.gov/news/post/governor-abbott-issues-executive-order-providing-clarity-and-uniformity-in-the-states-covid-19-response" TargetMode="External"/><Relationship Id="rId48" Type="http://schemas.openxmlformats.org/officeDocument/2006/relationships/hyperlink" Target="https://policy.utdallas.edu/utdsp5003" TargetMode="External"/><Relationship Id="rId56" Type="http://schemas.openxmlformats.org/officeDocument/2006/relationships/theme" Target="theme/theme1.xml"/><Relationship Id="rId8" Type="http://schemas.openxmlformats.org/officeDocument/2006/relationships/hyperlink" Target="https://gov.texas.gov/news/post/governor-abbott-issues-executive-order-providing-clarity-and-uniformity-in-the-states-covid-19-response" TargetMode="External"/><Relationship Id="rId51" Type="http://schemas.openxmlformats.org/officeDocument/2006/relationships/hyperlink" Target="https://catalog.utdallas.edu/now/undergraduate/policies/course-policies" TargetMode="External"/><Relationship Id="rId3" Type="http://schemas.openxmlformats.org/officeDocument/2006/relationships/styles" Target="styles.xml"/><Relationship Id="rId12" Type="http://schemas.openxmlformats.org/officeDocument/2006/relationships/hyperlink" Target="https://veoci.com/v/p/form/tqeyzbbexcyf?c=131560" TargetMode="External"/><Relationship Id="rId17" Type="http://schemas.openxmlformats.org/officeDocument/2006/relationships/hyperlink" Target="https://www.utdallas.edu/covid/response/daily-health-check/" TargetMode="External"/><Relationship Id="rId25" Type="http://schemas.openxmlformats.org/officeDocument/2006/relationships/hyperlink" Target="https://ets.utdallas.edu/testing-center/distance-learning/" TargetMode="External"/><Relationship Id="rId33" Type="http://schemas.openxmlformats.org/officeDocument/2006/relationships/hyperlink" Target="https://elearning.utdallas.edu/" TargetMode="External"/><Relationship Id="rId38" Type="http://schemas.openxmlformats.org/officeDocument/2006/relationships/hyperlink" Target="https://ets.utdallas.edu/elearning/students/current" TargetMode="External"/><Relationship Id="rId46" Type="http://schemas.openxmlformats.org/officeDocument/2006/relationships/hyperlink" Target="https://www.utdallas.edu/covid/response/daily-health-check/" TargetMode="External"/><Relationship Id="rId20" Type="http://schemas.openxmlformats.org/officeDocument/2006/relationships/hyperlink" Target="https://www.utdallas.edu/covid/" TargetMode="External"/><Relationship Id="rId41" Type="http://schemas.openxmlformats.org/officeDocument/2006/relationships/hyperlink" Target="https://ets.utdallas.edu/testing-center/distance-learning/"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tdallas.edu/covid/" TargetMode="External"/><Relationship Id="rId23" Type="http://schemas.openxmlformats.org/officeDocument/2006/relationships/hyperlink" Target="https://www.utdallas.edu/registrar-intranet/faculty/ferpa-faculty-guidelines/" TargetMode="External"/><Relationship Id="rId28" Type="http://schemas.openxmlformats.org/officeDocument/2006/relationships/hyperlink" Target="https://utdallas.edu/covid/" TargetMode="External"/><Relationship Id="rId36" Type="http://schemas.openxmlformats.org/officeDocument/2006/relationships/hyperlink" Target="https://ets.utdallas.edu/elearning/helpdesk" TargetMode="External"/><Relationship Id="rId49" Type="http://schemas.openxmlformats.org/officeDocument/2006/relationships/hyperlink" Target="https://policy.utdallas.edu/utdsp5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CDA30-F5FE-4152-BF38-C876907D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3093</Words>
  <Characters>17632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20684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Safai, Alan</dc:creator>
  <cp:keywords/>
  <dc:description/>
  <cp:lastModifiedBy>Venetis, Mary Jo</cp:lastModifiedBy>
  <cp:revision>9</cp:revision>
  <dcterms:created xsi:type="dcterms:W3CDTF">2021-06-07T21:00:00Z</dcterms:created>
  <dcterms:modified xsi:type="dcterms:W3CDTF">2021-08-09T13:20:00Z</dcterms:modified>
</cp:coreProperties>
</file>