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noProof/>
          <w:sz w:val="32"/>
        </w:rPr>
        <w:id w:val="-1555151961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  <w:r>
            <w:rPr>
              <w:rFonts w:ascii="Bodoni MT Condensed" w:hAnsi="Bodoni MT Condensed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30B63070" wp14:editId="586D13E0">
                    <wp:simplePos x="0" y="0"/>
                    <wp:positionH relativeFrom="column">
                      <wp:posOffset>136702</wp:posOffset>
                    </wp:positionH>
                    <wp:positionV relativeFrom="paragraph">
                      <wp:posOffset>-243078</wp:posOffset>
                    </wp:positionV>
                    <wp:extent cx="6462395" cy="714375"/>
                    <wp:effectExtent l="0" t="0" r="0" b="9525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2395" cy="714375"/>
                            </a:xfrm>
                            <a:prstGeom prst="rect">
                              <a:avLst/>
                            </a:prstGeom>
                            <a:solidFill>
                              <a:srgbClr val="4F9BD9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1F6A" w:rsidRPr="00615407" w:rsidRDefault="00AA1F6A" w:rsidP="00826F08">
                                <w:pPr>
                                  <w:shd w:val="clear" w:color="auto" w:fill="629DD1" w:themeFill="accent1"/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color w:val="D9D9D9" w:themeColor="background1" w:themeShade="D9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AA1F6A" w:rsidRPr="00B42134" w:rsidRDefault="00AA1F6A" w:rsidP="00826F08">
                                <w:pPr>
                                  <w:shd w:val="clear" w:color="auto" w:fill="D9D9D9" w:themeFill="background1" w:themeFillShade="D9"/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10.75pt;margin-top:-19.15pt;width:508.85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" fillcolor="#4f9bd9" stroked="f" strokeweight=".5pt">
                    <v:textbox>
                      <w:txbxContent>
                        <w:p w:rsidR="00AA1F6A" w:rsidRPr="00615407" w:rsidRDefault="00AA1F6A" w:rsidP="00826F08">
                          <w:pPr>
                            <w:shd w:val="clear" w:color="auto" w:fill="629DD1" w:themeFill="accent1"/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D9D9D9" w:themeColor="background1" w:themeShade="D9"/>
                              <w:sz w:val="72"/>
                              <w:szCs w:val="72"/>
                            </w:rPr>
                          </w:pPr>
                        </w:p>
                        <w:p w:rsidR="00AA1F6A" w:rsidRPr="00B42134" w:rsidRDefault="00AA1F6A" w:rsidP="00826F08">
                          <w:pPr>
                            <w:shd w:val="clear" w:color="auto" w:fill="D9D9D9" w:themeFill="background1" w:themeFillShade="D9"/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B53431">
            <w:rPr>
              <w:rFonts w:ascii="Bodoni MT Condensed" w:hAnsi="Bodoni MT Condensed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6BA05462" wp14:editId="00D235E8">
                    <wp:simplePos x="0" y="0"/>
                    <wp:positionH relativeFrom="column">
                      <wp:posOffset>-587943</wp:posOffset>
                    </wp:positionH>
                    <wp:positionV relativeFrom="paragraph">
                      <wp:posOffset>-241736</wp:posOffset>
                    </wp:positionV>
                    <wp:extent cx="723900" cy="8807450"/>
                    <wp:effectExtent l="0" t="0" r="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8807450"/>
                            </a:xfrm>
                            <a:prstGeom prst="rect">
                              <a:avLst/>
                            </a:prstGeom>
                            <a:solidFill>
                              <a:srgbClr val="C60C34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615407" w:rsidRDefault="00AA1F6A" w:rsidP="00826F08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-46.3pt;margin-top:-19.05pt;width:57pt;height:69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" fillcolor="#c60c34" stroked="f">
                    <v:textbox>
                      <w:txbxContent>
                        <w:p w:rsidR="00AA1F6A" w:rsidRPr="00615407" w:rsidRDefault="00AA1F6A" w:rsidP="00826F08">
                          <w:pPr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B6AB3F7" wp14:editId="6786C46D">
                    <wp:simplePos x="0" y="0"/>
                    <wp:positionH relativeFrom="column">
                      <wp:posOffset>1264285</wp:posOffset>
                    </wp:positionH>
                    <wp:positionV relativeFrom="paragraph">
                      <wp:posOffset>262255</wp:posOffset>
                    </wp:positionV>
                    <wp:extent cx="3981450" cy="1403985"/>
                    <wp:effectExtent l="0" t="0" r="19050" b="1460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EE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sz w:val="44"/>
                                  </w:rPr>
                                </w:pPr>
                                <w:r w:rsidRPr="0095195C">
                                  <w:rPr>
                                    <w:sz w:val="44"/>
                                  </w:rPr>
                                  <w:t xml:space="preserve">Budget Analysis </w:t>
                                </w:r>
                                <w:r w:rsidR="003315EE">
                                  <w:rPr>
                                    <w:sz w:val="44"/>
                                  </w:rPr>
                                  <w:t xml:space="preserve">for </w:t>
                                </w:r>
                              </w:p>
                              <w:p w:rsidR="00AA1F6A" w:rsidRDefault="003315EE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Proposed </w:t>
                                </w:r>
                                <w:r w:rsidR="00AA1F6A" w:rsidRPr="0095195C">
                                  <w:rPr>
                                    <w:sz w:val="44"/>
                                  </w:rPr>
                                  <w:t>Doctoral Program</w:t>
                                </w:r>
                              </w:p>
                              <w:p w:rsidR="00AA1F6A" w:rsidRPr="00AA1F6A" w:rsidRDefault="00AA1F6A" w:rsidP="00AA1F6A">
                                <w:pPr>
                                  <w:shd w:val="clear" w:color="auto" w:fill="FFFFFF" w:themeFill="background1"/>
                                  <w:spacing w:after="0"/>
                                  <w:ind w:left="3600"/>
                                  <w:jc w:val="center"/>
                                  <w:rPr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99.55pt;margin-top:20.65pt;width:31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" strokecolor="window">
                    <v:textbox style="mso-fit-shape-to-text:t">
                      <w:txbxContent>
                        <w:p w:rsidR="003315EE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sz w:val="44"/>
                            </w:rPr>
                          </w:pPr>
                          <w:r w:rsidRPr="0095195C">
                            <w:rPr>
                              <w:sz w:val="44"/>
                            </w:rPr>
                            <w:t xml:space="preserve">Budget Analysis </w:t>
                          </w:r>
                          <w:r w:rsidR="003315EE">
                            <w:rPr>
                              <w:sz w:val="44"/>
                            </w:rPr>
                            <w:t xml:space="preserve">for </w:t>
                          </w:r>
                        </w:p>
                        <w:p w:rsidR="00AA1F6A" w:rsidRDefault="003315EE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Proposed </w:t>
                          </w:r>
                          <w:r w:rsidR="00AA1F6A" w:rsidRPr="0095195C">
                            <w:rPr>
                              <w:sz w:val="44"/>
                            </w:rPr>
                            <w:t>Doctoral Program</w:t>
                          </w:r>
                        </w:p>
                        <w:p w:rsidR="00AA1F6A" w:rsidRPr="00AA1F6A" w:rsidRDefault="00AA1F6A" w:rsidP="00AA1F6A">
                          <w:pPr>
                            <w:shd w:val="clear" w:color="auto" w:fill="FFFFFF" w:themeFill="background1"/>
                            <w:spacing w:after="0"/>
                            <w:ind w:left="3600"/>
                            <w:jc w:val="center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AA1F6A">
          <w:pPr>
            <w:spacing w:after="0"/>
            <w:jc w:val="center"/>
            <w:rPr>
              <w:b/>
              <w:bCs/>
              <w:noProof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82A69B2" wp14:editId="4E259699">
                    <wp:simplePos x="0" y="0"/>
                    <wp:positionH relativeFrom="column">
                      <wp:posOffset>7892415</wp:posOffset>
                    </wp:positionH>
                    <wp:positionV relativeFrom="paragraph">
                      <wp:posOffset>1231265</wp:posOffset>
                    </wp:positionV>
                    <wp:extent cx="3981450" cy="1403985"/>
                    <wp:effectExtent l="0" t="0" r="19050" b="27305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95195C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OFFICE OF ACADEMIC AFFAIRS</w:t>
                                </w:r>
                              </w:p>
                              <w:p w:rsidR="00AA1F6A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601 COLORADO STREET</w:t>
                                </w:r>
                              </w:p>
                              <w:p w:rsidR="00AA1F6A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jc w:val="center"/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AUSTIN, TEXAS 78701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621.45pt;margin-top:96.95pt;width:313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" strokecolor="window">
                    <v:textbox style="mso-fit-shape-to-text:t">
                      <w:txbxContent>
                        <w:p w:rsidR="00AA1F6A" w:rsidRPr="0095195C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OFFICE OF ACADEMIC AFFAIRS</w:t>
                          </w:r>
                        </w:p>
                        <w:p w:rsidR="00AA1F6A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601 COLORADO STREET</w:t>
                          </w:r>
                        </w:p>
                        <w:p w:rsidR="00AA1F6A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jc w:val="center"/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AUSTIN, TEXAS 78701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30F499F" wp14:editId="4C880AAA">
                <wp:extent cx="6400800" cy="1435218"/>
                <wp:effectExtent l="0" t="0" r="0" b="0"/>
                <wp:docPr id="15" name="Picture 15" descr="http://www.utsystem.edu/comm/files/horizontal_Original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tsystem.edu/comm/files/horizontal_Original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3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F6A" w:rsidRDefault="00AA1F6A" w:rsidP="00826F08">
          <w:pPr>
            <w:rPr>
              <w:b/>
              <w:bCs/>
              <w:noProof/>
            </w:rPr>
          </w:pPr>
        </w:p>
        <w:p w:rsidR="00AA1F6A" w:rsidRDefault="00AA1F6A">
          <w:pPr>
            <w:rPr>
              <w:b/>
              <w:bCs/>
              <w:noProof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A0DF48D" wp14:editId="246B8211">
                    <wp:simplePos x="0" y="0"/>
                    <wp:positionH relativeFrom="column">
                      <wp:posOffset>1278166</wp:posOffset>
                    </wp:positionH>
                    <wp:positionV relativeFrom="paragraph">
                      <wp:posOffset>1460500</wp:posOffset>
                    </wp:positionV>
                    <wp:extent cx="3981450" cy="1403985"/>
                    <wp:effectExtent l="0" t="0" r="19050" b="14605"/>
                    <wp:wrapNone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95195C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OFFICE OF ACADEMIC AFFAIRS</w:t>
                                </w:r>
                              </w:p>
                              <w:p w:rsidR="00AA1F6A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601 COLORADO STREET</w:t>
                                </w:r>
                              </w:p>
                              <w:p w:rsidR="00AA1F6A" w:rsidRDefault="00AA1F6A" w:rsidP="0095195C">
                                <w:pPr>
                                  <w:shd w:val="clear" w:color="auto" w:fill="FFFFFF" w:themeFill="background1"/>
                                  <w:ind w:left="720"/>
                                  <w:jc w:val="center"/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AUSTIN, TEXAS 78701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margin-left:100.65pt;margin-top:115pt;width:313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" strokecolor="white [3212]">
                    <v:textbox style="mso-fit-shape-to-text:t">
                      <w:txbxContent>
                        <w:p w:rsidR="00AA1F6A" w:rsidRPr="0095195C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OFFICE OF ACADEMIC AFFAIRS</w:t>
                          </w:r>
                        </w:p>
                        <w:p w:rsidR="00AA1F6A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601 COLORADO STREET</w:t>
                          </w:r>
                        </w:p>
                        <w:p w:rsidR="00AA1F6A" w:rsidRDefault="00AA1F6A" w:rsidP="0095195C">
                          <w:pPr>
                            <w:shd w:val="clear" w:color="auto" w:fill="FFFFFF" w:themeFill="background1"/>
                            <w:ind w:left="720"/>
                            <w:jc w:val="center"/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AUSTIN, TEXAS 78701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w:br w:type="page"/>
          </w:r>
        </w:p>
      </w:sdtContent>
    </w:sdt>
    <w:p w:rsidR="00745E1D" w:rsidRDefault="00745E1D" w:rsidP="00AA1F6A">
      <w:pPr>
        <w:spacing w:after="0"/>
        <w:jc w:val="center"/>
        <w:rPr>
          <w:sz w:val="32"/>
        </w:rPr>
      </w:pPr>
    </w:p>
    <w:p w:rsidR="00826F08" w:rsidRPr="00AA1F6A" w:rsidRDefault="00AA1F6A" w:rsidP="00AA1F6A">
      <w:pPr>
        <w:spacing w:after="0"/>
        <w:jc w:val="center"/>
        <w:rPr>
          <w:sz w:val="32"/>
        </w:rPr>
      </w:pPr>
      <w:r w:rsidRPr="00AA1F6A">
        <w:rPr>
          <w:sz w:val="32"/>
        </w:rPr>
        <w:t>Budget Analysis</w:t>
      </w:r>
      <w:r w:rsidR="003315EE">
        <w:rPr>
          <w:sz w:val="32"/>
        </w:rPr>
        <w:t xml:space="preserve"> for Proposed Doctoral Program</w:t>
      </w:r>
    </w:p>
    <w:p w:rsidR="00745E1D" w:rsidRDefault="00745E1D" w:rsidP="00AA1F6A">
      <w:pPr>
        <w:spacing w:after="0"/>
        <w:rPr>
          <w:b/>
          <w:bCs/>
          <w:noProof/>
        </w:rPr>
      </w:pPr>
    </w:p>
    <w:p w:rsidR="002A3BF8" w:rsidRPr="00745E1D" w:rsidRDefault="002A3BF8" w:rsidP="002A3BF8">
      <w:pPr>
        <w:spacing w:after="0"/>
        <w:rPr>
          <w:bCs/>
          <w:noProof/>
        </w:rPr>
      </w:pPr>
      <w:r w:rsidRPr="00745E1D">
        <w:rPr>
          <w:bCs/>
          <w:noProof/>
        </w:rPr>
        <w:t>Th</w:t>
      </w:r>
      <w:r>
        <w:rPr>
          <w:bCs/>
          <w:noProof/>
        </w:rPr>
        <w:t>is</w:t>
      </w:r>
      <w:r w:rsidRPr="00745E1D">
        <w:rPr>
          <w:bCs/>
          <w:noProof/>
        </w:rPr>
        <w:t xml:space="preserve"> Budget Analysis Form </w:t>
      </w:r>
      <w:r>
        <w:rPr>
          <w:bCs/>
          <w:noProof/>
        </w:rPr>
        <w:t xml:space="preserve">provides the proposing institution an opportunity to expand on the </w:t>
      </w:r>
      <w:r w:rsidR="00176EAB">
        <w:rPr>
          <w:bCs/>
          <w:noProof/>
        </w:rPr>
        <w:t>the</w:t>
      </w:r>
      <w:r>
        <w:rPr>
          <w:bCs/>
          <w:noProof/>
        </w:rPr>
        <w:t xml:space="preserve"> data elements </w:t>
      </w:r>
      <w:r w:rsidR="00176EAB">
        <w:rPr>
          <w:bCs/>
          <w:noProof/>
        </w:rPr>
        <w:t xml:space="preserve">in </w:t>
      </w:r>
      <w:r>
        <w:rPr>
          <w:bCs/>
          <w:noProof/>
        </w:rPr>
        <w:t xml:space="preserve">the accompanying spreadsheet.  </w:t>
      </w:r>
      <w:r w:rsidRPr="00745E1D">
        <w:rPr>
          <w:bCs/>
          <w:noProof/>
        </w:rPr>
        <w:t xml:space="preserve"> </w:t>
      </w:r>
      <w:r>
        <w:rPr>
          <w:bCs/>
          <w:noProof/>
        </w:rPr>
        <w:t xml:space="preserve">Together, </w:t>
      </w:r>
      <w:r w:rsidR="00176EAB">
        <w:rPr>
          <w:bCs/>
          <w:noProof/>
        </w:rPr>
        <w:t xml:space="preserve">the spreadsheet and this form should present </w:t>
      </w:r>
      <w:r w:rsidR="009E263F">
        <w:rPr>
          <w:bCs/>
          <w:noProof/>
        </w:rPr>
        <w:t>T</w:t>
      </w:r>
      <w:r>
        <w:rPr>
          <w:bCs/>
          <w:noProof/>
        </w:rPr>
        <w:t xml:space="preserve">he University of Texas System (UT System) with a detailed </w:t>
      </w:r>
      <w:r w:rsidRPr="00745E1D">
        <w:rPr>
          <w:bCs/>
          <w:noProof/>
        </w:rPr>
        <w:t>summary of the expense</w:t>
      </w:r>
      <w:r w:rsidR="00176EAB">
        <w:rPr>
          <w:bCs/>
          <w:noProof/>
        </w:rPr>
        <w:t>s and</w:t>
      </w:r>
      <w:r w:rsidR="009E263F">
        <w:rPr>
          <w:bCs/>
          <w:noProof/>
        </w:rPr>
        <w:t xml:space="preserve"> </w:t>
      </w:r>
      <w:r w:rsidRPr="00745E1D">
        <w:rPr>
          <w:bCs/>
          <w:noProof/>
        </w:rPr>
        <w:t>revenue</w:t>
      </w:r>
      <w:r w:rsidR="00176EAB">
        <w:rPr>
          <w:bCs/>
          <w:noProof/>
        </w:rPr>
        <w:t>s</w:t>
      </w:r>
      <w:r w:rsidRPr="00745E1D">
        <w:rPr>
          <w:bCs/>
          <w:noProof/>
        </w:rPr>
        <w:t xml:space="preserve"> </w:t>
      </w:r>
      <w:r w:rsidR="00176EAB">
        <w:rPr>
          <w:bCs/>
          <w:noProof/>
        </w:rPr>
        <w:t>projected for</w:t>
      </w:r>
      <w:r w:rsidRPr="00745E1D">
        <w:rPr>
          <w:bCs/>
          <w:noProof/>
        </w:rPr>
        <w:t xml:space="preserve"> a proposed </w:t>
      </w:r>
      <w:r w:rsidR="00176EAB">
        <w:rPr>
          <w:bCs/>
          <w:noProof/>
        </w:rPr>
        <w:t>d</w:t>
      </w:r>
      <w:r w:rsidRPr="00745E1D">
        <w:rPr>
          <w:bCs/>
          <w:noProof/>
        </w:rPr>
        <w:t xml:space="preserve">octoral program.  </w:t>
      </w:r>
    </w:p>
    <w:p w:rsidR="002A3BF8" w:rsidRDefault="002A3BF8" w:rsidP="00AA1F6A">
      <w:pPr>
        <w:spacing w:after="0"/>
        <w:rPr>
          <w:b/>
          <w:bCs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University Name:</w:t>
            </w:r>
          </w:p>
        </w:tc>
        <w:tc>
          <w:tcPr>
            <w:tcW w:w="6480" w:type="dxa"/>
          </w:tcPr>
          <w:p w:rsidR="00745E1D" w:rsidRDefault="00745E1D" w:rsidP="00AA1F6A">
            <w:pPr>
              <w:rPr>
                <w:b/>
                <w:bCs/>
                <w:noProof/>
              </w:rPr>
            </w:pPr>
          </w:p>
        </w:tc>
      </w:tr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Proposed Degree Name:</w:t>
            </w:r>
          </w:p>
        </w:tc>
        <w:tc>
          <w:tcPr>
            <w:tcW w:w="6480" w:type="dxa"/>
          </w:tcPr>
          <w:p w:rsidR="00745E1D" w:rsidRDefault="00745E1D" w:rsidP="00C91C9E">
            <w:pPr>
              <w:rPr>
                <w:b/>
                <w:bCs/>
                <w:noProof/>
              </w:rPr>
            </w:pPr>
          </w:p>
        </w:tc>
      </w:tr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Degree Type:</w:t>
            </w:r>
          </w:p>
        </w:tc>
        <w:tc>
          <w:tcPr>
            <w:tcW w:w="6480" w:type="dxa"/>
          </w:tcPr>
          <w:p w:rsidR="00745E1D" w:rsidRDefault="00745E1D" w:rsidP="00C91C9E">
            <w:pPr>
              <w:rPr>
                <w:b/>
                <w:bCs/>
                <w:noProof/>
              </w:rPr>
            </w:pPr>
          </w:p>
        </w:tc>
      </w:tr>
    </w:tbl>
    <w:p w:rsidR="00745E1D" w:rsidRDefault="00745E1D" w:rsidP="00AA1F6A">
      <w:pPr>
        <w:spacing w:after="0"/>
        <w:rPr>
          <w:b/>
          <w:bCs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315EE" w:rsidTr="003315EE">
        <w:tc>
          <w:tcPr>
            <w:tcW w:w="9360" w:type="dxa"/>
          </w:tcPr>
          <w:p w:rsidR="003315EE" w:rsidRDefault="003315EE" w:rsidP="00AA1F6A">
            <w:pPr>
              <w:rPr>
                <w:b/>
                <w:bCs/>
                <w:noProof/>
              </w:rPr>
            </w:pPr>
            <w:r w:rsidRPr="00745E1D">
              <w:rPr>
                <w:b/>
                <w:bCs/>
                <w:noProof/>
              </w:rPr>
              <w:t>Enrollment Assumptions</w:t>
            </w:r>
          </w:p>
        </w:tc>
      </w:tr>
      <w:tr w:rsidR="003315EE" w:rsidTr="003315EE">
        <w:tc>
          <w:tcPr>
            <w:tcW w:w="9360" w:type="dxa"/>
          </w:tcPr>
          <w:p w:rsidR="003315EE" w:rsidRDefault="002A3BF8" w:rsidP="00AA1F6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[Describe the calculations used to make </w:t>
            </w:r>
            <w:r w:rsidR="00176EAB">
              <w:rPr>
                <w:b/>
                <w:bCs/>
                <w:noProof/>
              </w:rPr>
              <w:t>5-</w:t>
            </w:r>
            <w:r>
              <w:rPr>
                <w:b/>
                <w:bCs/>
                <w:noProof/>
              </w:rPr>
              <w:t>year projections for enrollment, including details for the number of ‘new students’ in the program and the number of students used in the formula funding calculation.]</w:t>
            </w: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</w:tc>
      </w:tr>
    </w:tbl>
    <w:p w:rsidR="00A1120C" w:rsidRDefault="00A1120C" w:rsidP="00AA1F6A">
      <w:pPr>
        <w:spacing w:after="0"/>
        <w:rPr>
          <w:b/>
          <w:bCs/>
          <w:noProof/>
        </w:rPr>
      </w:pPr>
    </w:p>
    <w:p w:rsidR="00A1120C" w:rsidRDefault="00A1120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030F" w:rsidTr="00C91C9E">
        <w:tc>
          <w:tcPr>
            <w:tcW w:w="9360" w:type="dxa"/>
          </w:tcPr>
          <w:p w:rsidR="00A7030F" w:rsidRDefault="00A1120C" w:rsidP="00C91C9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br w:type="page"/>
            </w:r>
            <w:r w:rsidR="00A7030F" w:rsidRPr="0095195C"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FE0F4F" wp14:editId="0C9E4AA7">
                      <wp:simplePos x="0" y="0"/>
                      <wp:positionH relativeFrom="column">
                        <wp:posOffset>7892415</wp:posOffset>
                      </wp:positionH>
                      <wp:positionV relativeFrom="paragraph">
                        <wp:posOffset>1231265</wp:posOffset>
                      </wp:positionV>
                      <wp:extent cx="3981450" cy="1403985"/>
                      <wp:effectExtent l="0" t="0" r="19050" b="2730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30F" w:rsidRPr="0095195C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OFFICE OF ACADEMIC AFFAIRS</w:t>
                                  </w:r>
                                </w:p>
                                <w:p w:rsidR="00A7030F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601 COLORADO STREET</w:t>
                                  </w:r>
                                </w:p>
                                <w:p w:rsidR="00A7030F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jc w:val="center"/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AUSTIN, TEXAS 78701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21.45pt;margin-top:96.95pt;width:31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" strokecolor="window">
                      <v:textbox style="mso-fit-shape-to-text:t">
                        <w:txbxContent>
                          <w:p w:rsidR="00A7030F" w:rsidRPr="0095195C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OFFICE OF ACADEMIC AFFAIRS</w:t>
                            </w:r>
                          </w:p>
                          <w:p w:rsidR="00A7030F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601 COLORADO STREET</w:t>
                            </w:r>
                          </w:p>
                          <w:p w:rsidR="00A7030F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jc w:val="center"/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AUSTIN, TEXAS 78701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30F">
              <w:rPr>
                <w:b/>
                <w:bCs/>
                <w:noProof/>
              </w:rPr>
              <w:t>Revenue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Student Enrollment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[Describe the means by which projected revenue from student enrollment was calculated</w:t>
            </w:r>
            <w:r w:rsidR="00A1120C">
              <w:rPr>
                <w:b/>
                <w:bCs/>
                <w:noProof/>
              </w:rPr>
              <w:t xml:space="preserve">, including details about the formula used </w:t>
            </w:r>
            <w:r w:rsidR="009A287F">
              <w:rPr>
                <w:b/>
                <w:bCs/>
                <w:noProof/>
              </w:rPr>
              <w:t>to project</w:t>
            </w:r>
            <w:r w:rsidR="00A1120C">
              <w:rPr>
                <w:b/>
                <w:bCs/>
                <w:noProof/>
              </w:rPr>
              <w:t xml:space="preserve"> tuition and fees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45491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From </w:t>
            </w:r>
            <w:r w:rsidR="00C45491">
              <w:rPr>
                <w:b/>
                <w:bCs/>
                <w:noProof/>
              </w:rPr>
              <w:t xml:space="preserve">Institutional </w:t>
            </w:r>
            <w:r>
              <w:rPr>
                <w:b/>
                <w:bCs/>
                <w:noProof/>
              </w:rPr>
              <w:t>Funds</w:t>
            </w:r>
          </w:p>
        </w:tc>
      </w:tr>
      <w:tr w:rsidR="00A7030F" w:rsidTr="00C91C9E">
        <w:tc>
          <w:tcPr>
            <w:tcW w:w="9360" w:type="dxa"/>
          </w:tcPr>
          <w:p w:rsidR="00A1120C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977E80">
              <w:rPr>
                <w:b/>
                <w:bCs/>
                <w:noProof/>
              </w:rPr>
              <w:t>Describe the use of institutional funds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1120C" w:rsidRDefault="00A1120C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Grant Funds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[Describe</w:t>
            </w:r>
            <w:r w:rsidR="00A1120C">
              <w:rPr>
                <w:b/>
                <w:bCs/>
                <w:noProof/>
              </w:rPr>
              <w:t xml:space="preserve"> the projected use of grant monies for the salaries of faculty, Grad</w:t>
            </w:r>
            <w:r w:rsidR="009A287F">
              <w:rPr>
                <w:b/>
                <w:bCs/>
                <w:noProof/>
              </w:rPr>
              <w:t>u</w:t>
            </w:r>
            <w:r w:rsidR="00A1120C">
              <w:rPr>
                <w:b/>
                <w:bCs/>
                <w:noProof/>
              </w:rPr>
              <w:t>ate Research Assistants (GRAs) and GRA benefits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Other Revenue Sources</w:t>
            </w:r>
          </w:p>
        </w:tc>
      </w:tr>
      <w:tr w:rsidR="00A7030F" w:rsidTr="00C91C9E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[Desribe any program revenue not listed above</w:t>
            </w:r>
            <w:r w:rsidR="00176EAB">
              <w:rPr>
                <w:b/>
                <w:bCs/>
                <w:noProof/>
              </w:rPr>
              <w:t>.</w:t>
            </w:r>
            <w:r w:rsidR="00A7030F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</w:tbl>
    <w:p w:rsidR="00A7030F" w:rsidRDefault="00A7030F" w:rsidP="00A7030F">
      <w:pPr>
        <w:rPr>
          <w:b/>
          <w:bCs/>
          <w:noProof/>
        </w:rPr>
      </w:pPr>
    </w:p>
    <w:p w:rsidR="00A7030F" w:rsidRDefault="00A7030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030F" w:rsidTr="00A7030F">
        <w:tc>
          <w:tcPr>
            <w:tcW w:w="9360" w:type="dxa"/>
          </w:tcPr>
          <w:p w:rsidR="00A7030F" w:rsidRDefault="00A7030F" w:rsidP="00C91C9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Expenses</w:t>
            </w: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Faculty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B4352E">
              <w:rPr>
                <w:b/>
                <w:bCs/>
                <w:noProof/>
              </w:rPr>
              <w:t>Describe</w:t>
            </w:r>
            <w:r>
              <w:rPr>
                <w:b/>
                <w:bCs/>
                <w:noProof/>
              </w:rPr>
              <w:t xml:space="preserve"> the projected expenses for faculty salaries and benefits over the next five years</w:t>
            </w:r>
            <w:r w:rsidR="00176EAB">
              <w:rPr>
                <w:b/>
                <w:bCs/>
                <w:noProof/>
              </w:rPr>
              <w:t>.</w:t>
            </w:r>
            <w:r w:rsidR="00A7030F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Graduate Students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B4352E">
              <w:rPr>
                <w:b/>
                <w:bCs/>
                <w:noProof/>
              </w:rPr>
              <w:t xml:space="preserve">Describe </w:t>
            </w:r>
            <w:r>
              <w:rPr>
                <w:b/>
                <w:bCs/>
                <w:noProof/>
              </w:rPr>
              <w:t xml:space="preserve">the projected expenses for  </w:t>
            </w:r>
            <w:r w:rsidR="00B4352E">
              <w:rPr>
                <w:b/>
                <w:bCs/>
                <w:noProof/>
              </w:rPr>
              <w:t>g</w:t>
            </w:r>
            <w:r>
              <w:rPr>
                <w:b/>
                <w:bCs/>
                <w:noProof/>
              </w:rPr>
              <w:t xml:space="preserve">raduate </w:t>
            </w:r>
            <w:r w:rsidR="00B4352E"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</w:rPr>
              <w:t>tudents’ (TA, GRA) salaries and benefits over the next five years</w:t>
            </w:r>
            <w:r w:rsidR="00176EAB">
              <w:rPr>
                <w:b/>
                <w:bCs/>
                <w:noProof/>
              </w:rPr>
              <w:t>.</w:t>
            </w:r>
            <w:r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Staff &amp; Administration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[Provide details for the program’s projected expenses related to staff and program administration, including the Graduate Coordinator Salary, Administrative Staff salaries, staff benefits </w:t>
            </w:r>
            <w:r w:rsidR="00B4352E">
              <w:rPr>
                <w:b/>
                <w:bCs/>
                <w:noProof/>
              </w:rPr>
              <w:t>and related operating expenses</w:t>
            </w:r>
            <w:r w:rsidR="00176EAB">
              <w:rPr>
                <w:b/>
                <w:bCs/>
                <w:noProof/>
              </w:rPr>
              <w:t>.</w:t>
            </w:r>
            <w:r w:rsidR="00B4352E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Other Expenses</w:t>
            </w:r>
          </w:p>
        </w:tc>
      </w:tr>
      <w:tr w:rsidR="00A7030F" w:rsidTr="00A7030F">
        <w:tc>
          <w:tcPr>
            <w:tcW w:w="9360" w:type="dxa"/>
          </w:tcPr>
          <w:p w:rsidR="00A7030F" w:rsidRDefault="00B4352E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[Explain any additional costs expected to be incurred by the program in the next 5 years</w:t>
            </w:r>
            <w:r w:rsidR="00176EAB">
              <w:rPr>
                <w:b/>
                <w:bCs/>
                <w:noProof/>
              </w:rPr>
              <w:t>.</w:t>
            </w:r>
            <w:r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</w:tbl>
    <w:p w:rsidR="003315EE" w:rsidRPr="00745E1D" w:rsidRDefault="003315EE" w:rsidP="00AA1F6A">
      <w:pPr>
        <w:spacing w:after="0"/>
        <w:rPr>
          <w:b/>
          <w:bCs/>
          <w:noProof/>
        </w:rPr>
      </w:pPr>
    </w:p>
    <w:sectPr w:rsidR="003315EE" w:rsidRPr="00745E1D" w:rsidSect="007308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9" w:rsidRDefault="008505D9" w:rsidP="00826F08">
      <w:pPr>
        <w:spacing w:after="0" w:line="240" w:lineRule="auto"/>
      </w:pPr>
      <w:r>
        <w:separator/>
      </w:r>
    </w:p>
  </w:endnote>
  <w:endnote w:type="continuationSeparator" w:id="0">
    <w:p w:rsidR="008505D9" w:rsidRDefault="008505D9" w:rsidP="0082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E5" w:rsidRDefault="007308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1F43" wp14:editId="22020E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45720"/>
              <wp:effectExtent l="57150" t="38100" r="38100" b="4953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/>
                        <a:lightRig rig="balanced" dir="t"/>
                      </a:scene3d>
                      <a:sp3d>
                        <a:bevelT w="139700" h="139700" prst="divot"/>
                        <a:bevelB w="139700" h="139700" prst="divo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46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" fillcolor="#629dd1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9" w:rsidRDefault="008505D9" w:rsidP="00826F08">
      <w:pPr>
        <w:spacing w:after="0" w:line="240" w:lineRule="auto"/>
      </w:pPr>
      <w:r>
        <w:separator/>
      </w:r>
    </w:p>
  </w:footnote>
  <w:footnote w:type="continuationSeparator" w:id="0">
    <w:p w:rsidR="008505D9" w:rsidRDefault="008505D9" w:rsidP="0082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8" w:rsidRDefault="00826F08" w:rsidP="00745E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8"/>
    <w:rsid w:val="00053D32"/>
    <w:rsid w:val="000D6906"/>
    <w:rsid w:val="00176EAB"/>
    <w:rsid w:val="00191A76"/>
    <w:rsid w:val="002543EE"/>
    <w:rsid w:val="002A3BF8"/>
    <w:rsid w:val="003315EE"/>
    <w:rsid w:val="003405A6"/>
    <w:rsid w:val="003846AF"/>
    <w:rsid w:val="007308E5"/>
    <w:rsid w:val="00745E1D"/>
    <w:rsid w:val="00826F08"/>
    <w:rsid w:val="008505D9"/>
    <w:rsid w:val="0095195C"/>
    <w:rsid w:val="00977E80"/>
    <w:rsid w:val="009A287F"/>
    <w:rsid w:val="009E263F"/>
    <w:rsid w:val="00A1120C"/>
    <w:rsid w:val="00A7030F"/>
    <w:rsid w:val="00AA1F6A"/>
    <w:rsid w:val="00B4352E"/>
    <w:rsid w:val="00BF5CC7"/>
    <w:rsid w:val="00C45491"/>
    <w:rsid w:val="00CB2A0C"/>
    <w:rsid w:val="00CC48D7"/>
    <w:rsid w:val="00DF5EAB"/>
    <w:rsid w:val="00E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8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C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C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CC7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CC7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7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1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BF5CC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5CC7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CC7"/>
    <w:rPr>
      <w:b/>
      <w:bCs/>
      <w:smallCaps/>
      <w:color w:val="297FD5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08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08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74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8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C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C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CC7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CC7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7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1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BF5CC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5CC7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CC7"/>
    <w:rPr>
      <w:b/>
      <w:bCs/>
      <w:smallCaps/>
      <w:color w:val="297FD5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08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08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74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66A2-B320-41B7-9786-C9600488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Pomerleau, Chad</dc:creator>
  <cp:lastModifiedBy>Pomerleau, Chad</cp:lastModifiedBy>
  <cp:revision>3</cp:revision>
  <cp:lastPrinted>2012-08-20T20:54:00Z</cp:lastPrinted>
  <dcterms:created xsi:type="dcterms:W3CDTF">2012-10-25T15:49:00Z</dcterms:created>
  <dcterms:modified xsi:type="dcterms:W3CDTF">2012-10-25T15:50:00Z</dcterms:modified>
</cp:coreProperties>
</file>